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Lines="0" w:afterLines="0" w:line="540" w:lineRule="exact"/>
        <w:jc w:val="left"/>
        <w:rPr>
          <w:rFonts w:hint="eastAsia" w:ascii="仿宋_GB2312" w:hAnsi="仿宋_GB2312" w:eastAsia="仿宋_GB2312" w:cs="仿宋_GB2312"/>
          <w:sz w:val="32"/>
          <w:szCs w:val="24"/>
        </w:rPr>
      </w:pPr>
      <w:r>
        <w:rPr>
          <w:rFonts w:hint="eastAsia" w:ascii="黑体" w:hAnsi="黑体" w:eastAsia="黑体" w:cs="黑体"/>
          <w:sz w:val="32"/>
          <w:szCs w:val="32"/>
        </w:rPr>
        <w:t>附件1</w:t>
      </w:r>
    </w:p>
    <w:p>
      <w:pPr>
        <w:spacing w:beforeLines="0" w:afterLines="0"/>
        <w:jc w:val="center"/>
        <w:outlineLvl w:val="1"/>
        <w:rPr>
          <w:rFonts w:hint="eastAsia" w:ascii="方正小标宋简体" w:hAnsi="Times New Roman" w:eastAsia="方正小标宋简体"/>
          <w:sz w:val="52"/>
          <w:szCs w:val="24"/>
          <w:lang w:eastAsia="zh-CN"/>
        </w:rPr>
      </w:pPr>
      <w:r>
        <w:rPr>
          <w:rFonts w:hint="eastAsia" w:ascii="方正小标宋简体" w:eastAsia="方正小标宋简体"/>
          <w:sz w:val="52"/>
          <w:szCs w:val="24"/>
        </w:rPr>
        <w:t>202</w:t>
      </w:r>
      <w:r>
        <w:rPr>
          <w:rFonts w:hint="eastAsia" w:ascii="方正小标宋简体" w:eastAsia="方正小标宋简体"/>
          <w:sz w:val="52"/>
          <w:szCs w:val="24"/>
          <w:lang w:val="en"/>
        </w:rPr>
        <w:t>2</w:t>
      </w:r>
      <w:r>
        <w:rPr>
          <w:rFonts w:hint="eastAsia" w:ascii="方正小标宋简体" w:eastAsia="方正小标宋简体"/>
          <w:sz w:val="52"/>
          <w:szCs w:val="24"/>
        </w:rPr>
        <w:t>年度</w:t>
      </w:r>
      <w:r>
        <w:rPr>
          <w:rFonts w:hint="eastAsia" w:ascii="方正小标宋简体" w:hAnsi="Times New Roman" w:eastAsia="方正小标宋简体"/>
          <w:sz w:val="52"/>
          <w:szCs w:val="24"/>
          <w:lang w:eastAsia="zh-CN"/>
        </w:rPr>
        <w:t>双牌县发展和改革局</w:t>
      </w:r>
    </w:p>
    <w:p>
      <w:pPr>
        <w:spacing w:beforeLines="0" w:afterLines="0"/>
        <w:jc w:val="center"/>
        <w:outlineLvl w:val="1"/>
        <w:rPr>
          <w:rFonts w:hint="eastAsia" w:ascii="方正小标宋简体" w:eastAsia="方正小标宋简体"/>
          <w:sz w:val="52"/>
          <w:szCs w:val="24"/>
        </w:rPr>
      </w:pPr>
      <w:r>
        <w:rPr>
          <w:rFonts w:hint="eastAsia" w:ascii="方正小标宋简体" w:eastAsia="方正小标宋简体"/>
          <w:sz w:val="52"/>
          <w:szCs w:val="24"/>
        </w:rPr>
        <w:t>整体支出绩效自评报告</w:t>
      </w: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jc w:val="center"/>
        <w:rPr>
          <w:rFonts w:hint="eastAsia" w:eastAsia="黑体"/>
          <w:sz w:val="36"/>
          <w:szCs w:val="36"/>
          <w:lang w:eastAsia="zh-CN"/>
        </w:rPr>
      </w:pPr>
      <w:r>
        <w:rPr>
          <w:rFonts w:ascii="黑体" w:hAnsi="黑体" w:eastAsia="黑体"/>
          <w:sz w:val="36"/>
          <w:szCs w:val="36"/>
        </w:rPr>
        <w:t>单位名称（盖章）：</w:t>
      </w:r>
      <w:r>
        <w:rPr>
          <w:rFonts w:hint="eastAsia" w:ascii="黑体" w:hAnsi="黑体" w:eastAsia="黑体"/>
          <w:sz w:val="36"/>
          <w:szCs w:val="36"/>
          <w:lang w:eastAsia="zh-CN"/>
        </w:rPr>
        <w:t>双牌县发展和改革局</w:t>
      </w:r>
    </w:p>
    <w:p>
      <w:pPr>
        <w:spacing w:beforeLines="0" w:afterLines="0" w:line="600" w:lineRule="exact"/>
        <w:ind w:firstLine="3200" w:firstLineChars="1000"/>
        <w:rPr>
          <w:rFonts w:hint="eastAsia" w:eastAsia="楷体_GB2312"/>
          <w:sz w:val="32"/>
          <w:szCs w:val="24"/>
        </w:rPr>
      </w:pPr>
    </w:p>
    <w:p>
      <w:pPr>
        <w:spacing w:beforeLines="0" w:afterLines="0" w:line="600" w:lineRule="exact"/>
        <w:ind w:firstLine="3200" w:firstLineChars="1000"/>
        <w:rPr>
          <w:rFonts w:hint="default" w:eastAsia="楷体_GB2312"/>
          <w:sz w:val="32"/>
          <w:szCs w:val="24"/>
        </w:rPr>
      </w:pPr>
      <w:r>
        <w:rPr>
          <w:rFonts w:hint="eastAsia" w:eastAsia="楷体_GB2312"/>
          <w:sz w:val="32"/>
          <w:szCs w:val="24"/>
          <w:lang w:val="en-US" w:eastAsia="zh-CN"/>
        </w:rPr>
        <w:t>2023</w:t>
      </w:r>
      <w:r>
        <w:rPr>
          <w:rFonts w:hint="eastAsia" w:eastAsia="楷体_GB2312"/>
          <w:sz w:val="32"/>
          <w:szCs w:val="24"/>
        </w:rPr>
        <w:t>年</w:t>
      </w:r>
      <w:r>
        <w:rPr>
          <w:rFonts w:hint="eastAsia" w:eastAsia="楷体_GB2312"/>
          <w:sz w:val="32"/>
          <w:szCs w:val="24"/>
          <w:lang w:val="en-US" w:eastAsia="zh-CN"/>
        </w:rPr>
        <w:t>3月10</w:t>
      </w:r>
      <w:r>
        <w:rPr>
          <w:rFonts w:hint="eastAsia" w:eastAsia="楷体_GB2312"/>
          <w:sz w:val="32"/>
          <w:szCs w:val="24"/>
        </w:rPr>
        <w:t>日</w:t>
      </w:r>
    </w:p>
    <w:p>
      <w:pPr>
        <w:spacing w:beforeLines="0" w:afterLines="0"/>
        <w:jc w:val="center"/>
        <w:rPr>
          <w:rFonts w:hint="default" w:eastAsia="黑体"/>
          <w:sz w:val="32"/>
          <w:szCs w:val="24"/>
        </w:rPr>
      </w:pPr>
    </w:p>
    <w:p>
      <w:pPr>
        <w:numPr>
          <w:ilvl w:val="0"/>
          <w:numId w:val="0"/>
        </w:numPr>
        <w:spacing w:beforeLines="0" w:afterLines="0" w:line="570" w:lineRule="exact"/>
        <w:ind w:left="630" w:leftChars="0"/>
        <w:outlineLvl w:val="0"/>
        <w:rPr>
          <w:rFonts w:hint="eastAsia"/>
          <w:lang w:eastAsia="zh-CN"/>
        </w:rPr>
      </w:pPr>
      <w:r>
        <w:rPr>
          <w:rFonts w:hint="default" w:eastAsia="仿宋_GB2312"/>
          <w:sz w:val="32"/>
          <w:szCs w:val="24"/>
        </w:rPr>
        <w:br w:type="page"/>
      </w:r>
      <w:r>
        <w:rPr>
          <w:rFonts w:hint="eastAsia" w:ascii="黑体" w:hAnsi="黑体" w:eastAsia="黑体" w:cs="黑体"/>
          <w:b/>
          <w:bCs/>
          <w:sz w:val="32"/>
          <w:szCs w:val="24"/>
          <w:lang w:eastAsia="zh-CN"/>
        </w:rPr>
        <w:t>一、单位</w:t>
      </w:r>
      <w:r>
        <w:rPr>
          <w:rFonts w:hint="eastAsia" w:ascii="黑体" w:hAnsi="黑体" w:eastAsia="黑体" w:cs="黑体"/>
          <w:b/>
          <w:bCs/>
          <w:sz w:val="32"/>
          <w:szCs w:val="24"/>
        </w:rPr>
        <w:t>基本情况</w:t>
      </w:r>
    </w:p>
    <w:p>
      <w:pPr>
        <w:pStyle w:val="11"/>
        <w:keepNext w:val="0"/>
        <w:keepLines w:val="0"/>
        <w:pageBreakBefore w:val="0"/>
        <w:widowControl w:val="0"/>
        <w:kinsoku/>
        <w:wordWrap/>
        <w:overflowPunct/>
        <w:topLinePunct w:val="0"/>
        <w:autoSpaceDE/>
        <w:autoSpaceDN/>
        <w:bidi w:val="0"/>
        <w:adjustRightInd/>
        <w:snapToGrid/>
        <w:spacing w:before="0" w:beforeAutospacing="0" w:after="2" w:afterAutospacing="0" w:line="600" w:lineRule="exact"/>
        <w:ind w:left="0" w:firstLine="640" w:firstLineChars="200"/>
        <w:textAlignment w:val="auto"/>
        <w:rPr>
          <w:rFonts w:hint="eastAsia" w:ascii="仿宋_GB2312" w:hAnsi="仿宋_GB2312" w:eastAsia="仿宋_GB2312" w:cs="仿宋_GB2312"/>
          <w:b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i w:val="0"/>
          <w:caps w:val="0"/>
          <w:color w:val="000000"/>
          <w:spacing w:val="0"/>
          <w:sz w:val="32"/>
          <w:szCs w:val="32"/>
          <w:shd w:val="clear" w:color="auto" w:fill="FFFFFF"/>
          <w:lang w:val="en-US" w:eastAsia="zh-CN"/>
        </w:rPr>
        <w:t>（一）职能职责</w:t>
      </w:r>
    </w:p>
    <w:p>
      <w:pPr>
        <w:pStyle w:val="11"/>
        <w:keepNext w:val="0"/>
        <w:keepLines w:val="0"/>
        <w:pageBreakBefore w:val="0"/>
        <w:widowControl w:val="0"/>
        <w:kinsoku/>
        <w:wordWrap/>
        <w:overflowPunct/>
        <w:topLinePunct w:val="0"/>
        <w:autoSpaceDE/>
        <w:autoSpaceDN/>
        <w:bidi w:val="0"/>
        <w:adjustRightInd/>
        <w:snapToGrid/>
        <w:spacing w:before="0" w:beforeAutospacing="0" w:after="2" w:afterAutospacing="0" w:line="600" w:lineRule="exact"/>
        <w:ind w:left="0"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rPr>
        <w:t xml:space="preserve">1、拟订并组织实施全县国民经济和社会发展战略、中长期规划和年度计划。牵头组织统一规划体系建设。负责县级专项规划、区域规划、空间规划与全县发展规划的统筹衔接。研究拟订全县国民经济和社会发展、经济体制改革和对外开放的有关制度，协调解决有关重大问题。受县人民政府委托负责向县人民代表大会提交国民经济和社会发展计划的报告。 </w:t>
      </w:r>
    </w:p>
    <w:p>
      <w:pPr>
        <w:pStyle w:val="11"/>
        <w:keepNext w:val="0"/>
        <w:keepLines w:val="0"/>
        <w:pageBreakBefore w:val="0"/>
        <w:widowControl w:val="0"/>
        <w:kinsoku/>
        <w:wordWrap/>
        <w:overflowPunct/>
        <w:topLinePunct w:val="0"/>
        <w:autoSpaceDE/>
        <w:autoSpaceDN/>
        <w:bidi w:val="0"/>
        <w:spacing w:before="0" w:beforeAutospacing="0" w:after="2" w:afterAutospacing="0" w:line="600" w:lineRule="exact"/>
        <w:ind w:left="0"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rPr>
        <w:t xml:space="preserve">2、提出加快建设现代化经济体系、推动高质量发展的总体目标、重大任务以及相关政策措施。组织开展重大战略规划、重大政策、重大工程等评估督导，提出相关调整建议。 </w:t>
      </w:r>
    </w:p>
    <w:p>
      <w:pPr>
        <w:pStyle w:val="11"/>
        <w:keepNext w:val="0"/>
        <w:keepLines w:val="0"/>
        <w:pageBreakBefore w:val="0"/>
        <w:widowControl w:val="0"/>
        <w:kinsoku/>
        <w:wordWrap/>
        <w:overflowPunct/>
        <w:topLinePunct w:val="0"/>
        <w:autoSpaceDE/>
        <w:autoSpaceDN/>
        <w:bidi w:val="0"/>
        <w:spacing w:before="0" w:beforeAutospacing="0" w:after="2" w:afterAutospacing="0" w:line="600" w:lineRule="exact"/>
        <w:ind w:left="0"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rPr>
        <w:t xml:space="preserve">3、统筹提出全县国民经济和社会发展主要目标，监测预测预警宏观经济和社会发展态势趋势，提出宏观调控政策建议。综合协调宏观经济政策，牵头研究宏观经济应对措施。调节经济运行，协调解决经济运行中的重大问题。参与拟订财政政策措施、土地政策措施等。 </w:t>
      </w:r>
    </w:p>
    <w:p>
      <w:pPr>
        <w:pStyle w:val="11"/>
        <w:keepNext w:val="0"/>
        <w:keepLines w:val="0"/>
        <w:pageBreakBefore w:val="0"/>
        <w:widowControl w:val="0"/>
        <w:kinsoku/>
        <w:wordWrap/>
        <w:overflowPunct/>
        <w:topLinePunct w:val="0"/>
        <w:autoSpaceDE/>
        <w:autoSpaceDN/>
        <w:bidi w:val="0"/>
        <w:spacing w:before="0" w:beforeAutospacing="0" w:after="2" w:afterAutospacing="0" w:line="600" w:lineRule="exact"/>
        <w:ind w:left="0"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rPr>
        <w:t xml:space="preserve">4、指导推进和综合协调全县经济体制改革有关工作，提出相关改革建议。牵头推进供给侧结构性改革。协调推进产权制度和要素市场化配置改革。推动完善基本经济制度和现代市场体系建设，会同相关部门组织实施市场准入负面清单制度。 </w:t>
      </w:r>
    </w:p>
    <w:p>
      <w:pPr>
        <w:pStyle w:val="11"/>
        <w:keepNext w:val="0"/>
        <w:keepLines w:val="0"/>
        <w:pageBreakBefore w:val="0"/>
        <w:widowControl w:val="0"/>
        <w:kinsoku/>
        <w:wordWrap/>
        <w:overflowPunct/>
        <w:topLinePunct w:val="0"/>
        <w:autoSpaceDE/>
        <w:autoSpaceDN/>
        <w:bidi w:val="0"/>
        <w:spacing w:before="0" w:beforeAutospacing="0" w:after="2" w:afterAutospacing="0" w:line="600" w:lineRule="exact"/>
        <w:ind w:left="0"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rPr>
        <w:t xml:space="preserve">5、提出全县利用外资和境外投资的战略、规划、总量平衡和结构优化的政策措施。牵头推进实施“一带一路”建设。统筹协调走出去有关工作。负责全县全口径外债的总量控制、结构优化和监测工作。 </w:t>
      </w:r>
    </w:p>
    <w:p>
      <w:pPr>
        <w:pStyle w:val="11"/>
        <w:keepNext w:val="0"/>
        <w:keepLines w:val="0"/>
        <w:pageBreakBefore w:val="0"/>
        <w:widowControl w:val="0"/>
        <w:kinsoku/>
        <w:wordWrap/>
        <w:overflowPunct/>
        <w:topLinePunct w:val="0"/>
        <w:autoSpaceDE/>
        <w:autoSpaceDN/>
        <w:bidi w:val="0"/>
        <w:spacing w:before="0" w:beforeAutospacing="0" w:after="2" w:afterAutospacing="0" w:line="600" w:lineRule="exact"/>
        <w:ind w:left="0"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rPr>
        <w:t xml:space="preserve">6、负责投资综合管理，拟订全县固定资产投资总规模、结构调控目标、政策措施，会同相关部门拟订政府投资项目审批权限和政府核准的固定资产投资项目目录。组织申报中央、省预算内基本建设资金，按规定权限审批、核准、审核、备案重大项目。规划全县重大建设项目和生产力布局。拟订并推动落实鼓励民间投资政策措施。负责政府投资项目代建制实施的指导、协调和监督管理。 </w:t>
      </w:r>
    </w:p>
    <w:p>
      <w:pPr>
        <w:pStyle w:val="11"/>
        <w:keepNext w:val="0"/>
        <w:keepLines w:val="0"/>
        <w:pageBreakBefore w:val="0"/>
        <w:widowControl w:val="0"/>
        <w:kinsoku/>
        <w:wordWrap/>
        <w:overflowPunct/>
        <w:topLinePunct w:val="0"/>
        <w:autoSpaceDE/>
        <w:autoSpaceDN/>
        <w:bidi w:val="0"/>
        <w:spacing w:before="0" w:beforeAutospacing="0" w:after="2" w:afterAutospacing="0" w:line="600" w:lineRule="exact"/>
        <w:ind w:left="0"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rPr>
        <w:t xml:space="preserve">7、推进落实区域协调发展战略和重大政策，组织拟订相关区域规划和政策措施。统筹推进实施国家和省市重大区域发展战略。贯彻落实国家中部崛起、长江经济带发展的相关政策措施，统筹推进“一带一部”区域发展。协调推进两型社会建设。参与研究拟定全县新型城镇化发展战略和重大政策措施，协调配合做好相关工作。制定开发区发展规划和政策措施。统筹协调区域合作和对口支援工作。 </w:t>
      </w:r>
    </w:p>
    <w:p>
      <w:pPr>
        <w:pStyle w:val="11"/>
        <w:keepNext w:val="0"/>
        <w:keepLines w:val="0"/>
        <w:pageBreakBefore w:val="0"/>
        <w:widowControl w:val="0"/>
        <w:kinsoku/>
        <w:wordWrap/>
        <w:overflowPunct/>
        <w:topLinePunct w:val="0"/>
        <w:autoSpaceDE/>
        <w:autoSpaceDN/>
        <w:bidi w:val="0"/>
        <w:spacing w:before="0" w:beforeAutospacing="0" w:after="2" w:afterAutospacing="0" w:line="600" w:lineRule="exact"/>
        <w:ind w:left="0"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rPr>
        <w:t xml:space="preserve">8、组织拟订综合性产业政策措施。负责协调一二三产业发展的重大问题并统筹衔接相关发展规划和重大政策。协调推进重大基础设施建设，组织拟订并推动实施服务业及现代物流业发展规划和重大政策措施。综合研判消费变动趋势，拟订实施促进消费的综合性政策措施。 </w:t>
      </w:r>
    </w:p>
    <w:p>
      <w:pPr>
        <w:pStyle w:val="11"/>
        <w:keepNext w:val="0"/>
        <w:keepLines w:val="0"/>
        <w:pageBreakBefore w:val="0"/>
        <w:widowControl w:val="0"/>
        <w:kinsoku/>
        <w:wordWrap/>
        <w:overflowPunct/>
        <w:topLinePunct w:val="0"/>
        <w:autoSpaceDE/>
        <w:autoSpaceDN/>
        <w:bidi w:val="0"/>
        <w:spacing w:before="0" w:beforeAutospacing="0" w:after="2" w:afterAutospacing="0" w:line="600" w:lineRule="exact"/>
        <w:ind w:left="0"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rPr>
        <w:t xml:space="preserve">9、推动实施创新驱动发展战略。会同相关部门拟订推进创新创业的规划和政策措施，提出创新发展和培育经济发展新动能的政策措施。研究提出产业集群发展相关政策措施。会同相关部门规划布局全县重大科技基础设施。组织拟订并推动实施高新技术产业和战略性新兴产业发展规划政策措施，协调产业升级、重大技术装备推广应用等方面的重大问题。 </w:t>
      </w:r>
    </w:p>
    <w:p>
      <w:pPr>
        <w:pStyle w:val="11"/>
        <w:keepNext w:val="0"/>
        <w:keepLines w:val="0"/>
        <w:pageBreakBefore w:val="0"/>
        <w:widowControl w:val="0"/>
        <w:kinsoku/>
        <w:wordWrap/>
        <w:overflowPunct/>
        <w:topLinePunct w:val="0"/>
        <w:autoSpaceDE/>
        <w:autoSpaceDN/>
        <w:bidi w:val="0"/>
        <w:spacing w:before="0" w:beforeAutospacing="0" w:after="2" w:afterAutospacing="0" w:line="600" w:lineRule="exact"/>
        <w:ind w:left="0"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rPr>
        <w:t xml:space="preserve">10、跟踪研判涉及经济安全、生态安全、资源安全、科技安全、社会安全等各类风险隐患，提出相关工作建议。承担经济、生态、资源等重点领域国家安全工作协调机制相关工作。负责重要商品总量平衡和宏观调控，提出重要工业品、原材料和重要农产品进出口调控建议并做好相关工作。会同有关部门拟订县级储备物资品种目录、总体发展规划。 </w:t>
      </w:r>
    </w:p>
    <w:p>
      <w:pPr>
        <w:pStyle w:val="11"/>
        <w:keepNext w:val="0"/>
        <w:keepLines w:val="0"/>
        <w:pageBreakBefore w:val="0"/>
        <w:widowControl w:val="0"/>
        <w:kinsoku/>
        <w:wordWrap/>
        <w:overflowPunct/>
        <w:topLinePunct w:val="0"/>
        <w:autoSpaceDE/>
        <w:autoSpaceDN/>
        <w:bidi w:val="0"/>
        <w:spacing w:before="0" w:beforeAutospacing="0" w:after="2" w:afterAutospacing="0" w:line="600" w:lineRule="exact"/>
        <w:ind w:left="0"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rPr>
        <w:t xml:space="preserve">11、负责社会发展与国民经济发展的政策衔接，协调有关重大问题。组织拟订社会发展战略、总体规划，统筹推进基本公共服务体系建设和收入分配制度改革，提出促进就业、完善社会保障与经济协调发展的政策建议。 </w:t>
      </w:r>
    </w:p>
    <w:p>
      <w:pPr>
        <w:pStyle w:val="11"/>
        <w:keepNext w:val="0"/>
        <w:keepLines w:val="0"/>
        <w:pageBreakBefore w:val="0"/>
        <w:widowControl w:val="0"/>
        <w:kinsoku/>
        <w:wordWrap/>
        <w:overflowPunct/>
        <w:topLinePunct w:val="0"/>
        <w:autoSpaceDE/>
        <w:autoSpaceDN/>
        <w:bidi w:val="0"/>
        <w:spacing w:before="0" w:beforeAutospacing="0" w:after="2" w:afterAutospacing="0" w:line="600" w:lineRule="exact"/>
        <w:ind w:left="0"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rPr>
        <w:t xml:space="preserve">12、推进实施可持续发展战略，推动生态文明建设和改革，协调生态环境保护与修复、能源资源节约和综合利用等工作。提出健全生态保护补偿机制的政策措施，综合协调节能环保产业和清洁生产促进有关工作。提出能源消费控制目标、任务并组织实施。 </w:t>
      </w:r>
    </w:p>
    <w:p>
      <w:pPr>
        <w:pStyle w:val="11"/>
        <w:keepNext w:val="0"/>
        <w:keepLines w:val="0"/>
        <w:pageBreakBefore w:val="0"/>
        <w:widowControl w:val="0"/>
        <w:kinsoku/>
        <w:wordWrap/>
        <w:overflowPunct/>
        <w:topLinePunct w:val="0"/>
        <w:autoSpaceDE/>
        <w:autoSpaceDN/>
        <w:bidi w:val="0"/>
        <w:spacing w:before="0" w:beforeAutospacing="0" w:after="2" w:afterAutospacing="0" w:line="600" w:lineRule="exact"/>
        <w:ind w:left="0"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rPr>
        <w:t xml:space="preserve">13、拟订并组织实施有关价格政策措施，组织制定少数由县级管理的重要商品、服务价格和重要收费标准意见。监测、分析市场价格形势，组织实施价格总水平控制；管理国家、省、市、县列名管理的商品和服务价格。负责依法组织对实行政府指导价、政府定价的商品、服务价格和行政事业性收费的成本监审工作。 </w:t>
      </w:r>
    </w:p>
    <w:p>
      <w:pPr>
        <w:pStyle w:val="11"/>
        <w:keepNext w:val="0"/>
        <w:keepLines w:val="0"/>
        <w:pageBreakBefore w:val="0"/>
        <w:widowControl w:val="0"/>
        <w:kinsoku/>
        <w:wordWrap/>
        <w:overflowPunct/>
        <w:topLinePunct w:val="0"/>
        <w:autoSpaceDE/>
        <w:autoSpaceDN/>
        <w:bidi w:val="0"/>
        <w:spacing w:before="0" w:beforeAutospacing="0" w:after="2" w:afterAutospacing="0" w:line="600" w:lineRule="exact"/>
        <w:ind w:left="0"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rPr>
        <w:t xml:space="preserve">14、指导、协调、监督全县招投标活动。 </w:t>
      </w:r>
    </w:p>
    <w:p>
      <w:pPr>
        <w:pStyle w:val="11"/>
        <w:keepNext w:val="0"/>
        <w:keepLines w:val="0"/>
        <w:pageBreakBefore w:val="0"/>
        <w:widowControl w:val="0"/>
        <w:kinsoku/>
        <w:wordWrap/>
        <w:overflowPunct/>
        <w:topLinePunct w:val="0"/>
        <w:autoSpaceDE/>
        <w:autoSpaceDN/>
        <w:bidi w:val="0"/>
        <w:spacing w:before="0" w:beforeAutospacing="0" w:after="2" w:afterAutospacing="0" w:line="600" w:lineRule="exact"/>
        <w:ind w:left="0"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rPr>
        <w:t xml:space="preserve">15、会同有关部门拟订推进全县经济建设与国防建设协调发展的战略和规划，协调有关重大问题。推动实施军民融合发展战略，组织编制全县国民经济动员规划，协调和组织实施全县国民经济动员有关工作。 </w:t>
      </w:r>
    </w:p>
    <w:p>
      <w:pPr>
        <w:pStyle w:val="11"/>
        <w:keepNext w:val="0"/>
        <w:keepLines w:val="0"/>
        <w:pageBreakBefore w:val="0"/>
        <w:widowControl w:val="0"/>
        <w:kinsoku/>
        <w:wordWrap/>
        <w:overflowPunct/>
        <w:topLinePunct w:val="0"/>
        <w:autoSpaceDE/>
        <w:autoSpaceDN/>
        <w:bidi w:val="0"/>
        <w:spacing w:before="0" w:beforeAutospacing="0" w:after="2" w:afterAutospacing="0" w:line="600" w:lineRule="exact"/>
        <w:ind w:left="0"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rPr>
        <w:t xml:space="preserve">16、起草全县能源发展和有关监督管理的规范性文件草案，拟订并组织实施全县能源发展战略、规划和政策措施，推进全县能源体制改革，协调相关重大问题。负责全县能源行业节能和资源综合利用，参与研究全县能源消费总量控制目标建议，指导、监督能源消费总量控制工作，衔接能源生产建设和供需平衡。实施对电油气等能源和新能源的管理。按照规定权限审批、核准、备案、审核、上报全县能源固定资产投资项目。指导协调农村能源发展工作。负责能源预测预警，发布能源信息，参与能源运行调节和应急保障，负责县内石油和天然气储备管理工作。负责石油、天然气管道保护相关工作。组织推进全县能源重大设备研发及相关重大科技项目，指导能源科技进步和引进消化创新，组织协调相关重大示范工程和推广应用新产品、新技术、新设备。组织推进全县能源对外合作，负责起草县政府对外能源战略合作协议，协调能源合作中的重大问题。研究提出电力普遍服务政策的建议并监督实施，参与制定与能源相关的资源、财税、环保等政策措施，提出能源价格调整建议，参与能源有关价格执行情况监督检查。承担县能源委员会具体工作，负责全县能源发展战略决策的综合协调和服务保障，推动建立健全协调联动机制。 </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rPr>
        <w:t xml:space="preserve">17、拟订粮食流通和物资储备管理有关规定并监督执行。拟订全县粮食市场体系建设与发展规划，承担全县粮食流通宏观调控的具体工作。组织实施粮食流通和物资储备体制改革方案。研究提出全县战略物资储备规划、全县储备品种目录的建议。根据全县储备总体发展规划和品种目录，组织实施全县战略和应急储备物资的收储、轮换和日常管理，落实有关动用计划和指令。管理全县粮食储备。负责县级储备粮行政管理。监测粮食和战略物资供求变化并预测预警。指导协调政策性粮食购销和粮食产销合作，保障军队粮食供应。组织实施粮食和物资储备仓储管理有关技术标准意见和规范。负责全县粮食流通、加工行业安全生产工作的监督管理，承担所属物资储备承储单位安全生产的监管责任。根据国家、省、市与全县储备总体发展规划，统一负责储备基础设施建设和管理。拟订全县储备基础设施、粮食流通设施建设规划并组织实施，管理有关储备基础设施和粮食流通设施投资项目。负责对管理的政府储备、企业储备以及储备政策落实情况进行监督检查。负责粮食流通监督检查，负责粮食收购、储存、运输环节粮食质量安全和原粮卫生的监督管理，组织实施粮食库存检查工作。负责粮食流通行业管理，制定行业发展规划、政策措施。监督执行粮食流通和物资储备及粮食质量等有关标准和有关技术规范。负责粮食经营者备案管理。负责协调推进粮食产业发展有关工作。 </w:t>
      </w:r>
    </w:p>
    <w:p>
      <w:pPr>
        <w:pStyle w:val="11"/>
        <w:keepNext w:val="0"/>
        <w:keepLines w:val="0"/>
        <w:pageBreakBefore w:val="0"/>
        <w:widowControl w:val="0"/>
        <w:kinsoku/>
        <w:wordWrap/>
        <w:overflowPunct/>
        <w:topLinePunct w:val="0"/>
        <w:autoSpaceDE/>
        <w:autoSpaceDN/>
        <w:bidi w:val="0"/>
        <w:spacing w:before="0" w:beforeAutospacing="0" w:after="2" w:afterAutospacing="0" w:line="600" w:lineRule="exact"/>
        <w:ind w:left="0" w:firstLine="640" w:firstLineChars="200"/>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 xml:space="preserve">18、完成县委和县政府交办的其它任务。 </w:t>
      </w:r>
    </w:p>
    <w:p>
      <w:pPr>
        <w:pStyle w:val="11"/>
        <w:keepNext w:val="0"/>
        <w:keepLines w:val="0"/>
        <w:pageBreakBefore w:val="0"/>
        <w:widowControl w:val="0"/>
        <w:kinsoku/>
        <w:wordWrap/>
        <w:overflowPunct/>
        <w:topLinePunct w:val="0"/>
        <w:autoSpaceDE/>
        <w:autoSpaceDN/>
        <w:bidi w:val="0"/>
        <w:spacing w:before="0" w:beforeAutospacing="0" w:after="2" w:afterAutospacing="0" w:line="600" w:lineRule="exact"/>
        <w:ind w:left="0" w:firstLine="640" w:firstLineChars="200"/>
        <w:textAlignment w:val="auto"/>
        <w:rPr>
          <w:rFonts w:hint="eastAsia" w:ascii="仿宋_GB2312" w:hAnsi="仿宋_GB2312" w:eastAsia="仿宋_GB2312" w:cs="仿宋_GB2312"/>
          <w:b w:val="0"/>
          <w:i w:val="0"/>
          <w:caps w:val="0"/>
          <w:color w:val="000000"/>
          <w:spacing w:val="0"/>
          <w:sz w:val="32"/>
          <w:szCs w:val="32"/>
          <w:shd w:val="clear" w:color="auto" w:fill="FFFFFF"/>
          <w:lang w:eastAsia="zh-CN"/>
        </w:rPr>
      </w:pPr>
      <w:r>
        <w:rPr>
          <w:rFonts w:hint="eastAsia" w:ascii="仿宋_GB2312" w:hAnsi="仿宋_GB2312" w:eastAsia="仿宋_GB2312" w:cs="仿宋_GB2312"/>
          <w:b w:val="0"/>
          <w:i w:val="0"/>
          <w:caps w:val="0"/>
          <w:color w:val="000000"/>
          <w:spacing w:val="0"/>
          <w:sz w:val="32"/>
          <w:szCs w:val="32"/>
          <w:shd w:val="clear" w:color="auto" w:fill="FFFFFF"/>
          <w:lang w:val="en-US" w:eastAsia="zh-CN"/>
        </w:rPr>
        <w:t>（二）</w:t>
      </w:r>
      <w:r>
        <w:rPr>
          <w:rFonts w:hint="eastAsia" w:ascii="仿宋_GB2312" w:hAnsi="仿宋_GB2312" w:eastAsia="仿宋_GB2312" w:cs="仿宋_GB2312"/>
          <w:b w:val="0"/>
          <w:i w:val="0"/>
          <w:caps w:val="0"/>
          <w:color w:val="000000"/>
          <w:spacing w:val="0"/>
          <w:sz w:val="32"/>
          <w:szCs w:val="32"/>
          <w:shd w:val="clear" w:color="auto" w:fill="FFFFFF"/>
          <w:lang w:eastAsia="zh-CN"/>
        </w:rPr>
        <w:t>内设机构</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outlineLvl w:val="9"/>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b w:val="0"/>
          <w:i w:val="0"/>
          <w:caps w:val="0"/>
          <w:color w:val="000000"/>
          <w:spacing w:val="0"/>
          <w:sz w:val="32"/>
          <w:szCs w:val="32"/>
          <w:shd w:val="clear" w:color="auto" w:fill="FFFFFF"/>
          <w:lang w:eastAsia="zh-CN"/>
        </w:rPr>
        <w:t>（</w:t>
      </w:r>
      <w:r>
        <w:rPr>
          <w:rFonts w:hint="eastAsia" w:ascii="仿宋_GB2312" w:hAnsi="仿宋_GB2312" w:eastAsia="仿宋_GB2312" w:cs="仿宋_GB2312"/>
          <w:b w:val="0"/>
          <w:i w:val="0"/>
          <w:caps w:val="0"/>
          <w:color w:val="000000"/>
          <w:spacing w:val="0"/>
          <w:sz w:val="32"/>
          <w:szCs w:val="32"/>
          <w:shd w:val="clear" w:color="auto" w:fill="FFFFFF"/>
          <w:lang w:val="en-US" w:eastAsia="zh-CN"/>
        </w:rPr>
        <w:t>1</w:t>
      </w:r>
      <w:r>
        <w:rPr>
          <w:rFonts w:hint="eastAsia" w:ascii="仿宋_GB2312" w:hAnsi="仿宋_GB2312" w:eastAsia="仿宋_GB2312" w:cs="仿宋_GB2312"/>
          <w:b w:val="0"/>
          <w:i w:val="0"/>
          <w:caps w:val="0"/>
          <w:color w:val="000000"/>
          <w:spacing w:val="0"/>
          <w:sz w:val="32"/>
          <w:szCs w:val="32"/>
          <w:shd w:val="clear" w:color="auto" w:fill="FFFFFF"/>
          <w:lang w:eastAsia="zh-CN"/>
        </w:rPr>
        <w:t>）</w:t>
      </w:r>
      <w:r>
        <w:rPr>
          <w:rFonts w:hint="eastAsia" w:ascii="仿宋_GB2312" w:hAnsi="仿宋_GB2312" w:eastAsia="仿宋_GB2312" w:cs="仿宋_GB2312"/>
          <w:b w:val="0"/>
          <w:i w:val="0"/>
          <w:caps w:val="0"/>
          <w:color w:val="000000"/>
          <w:spacing w:val="0"/>
          <w:sz w:val="32"/>
          <w:szCs w:val="32"/>
          <w:shd w:val="clear" w:color="auto" w:fill="FFFFFF"/>
        </w:rPr>
        <w:t>综合办公室</w:t>
      </w:r>
      <w:r>
        <w:rPr>
          <w:rFonts w:hint="eastAsia" w:ascii="仿宋_GB2312" w:hAnsi="仿宋_GB2312" w:eastAsia="仿宋_GB2312" w:cs="仿宋_GB2312"/>
          <w:b w:val="0"/>
          <w:i w:val="0"/>
          <w:caps w:val="0"/>
          <w:color w:val="000000"/>
          <w:spacing w:val="0"/>
          <w:sz w:val="32"/>
          <w:szCs w:val="32"/>
          <w:shd w:val="clear" w:color="auto" w:fill="FFFFFF"/>
          <w:lang w:eastAsia="zh-CN"/>
        </w:rPr>
        <w:t>。</w:t>
      </w:r>
      <w:r>
        <w:rPr>
          <w:rFonts w:hint="eastAsia" w:ascii="仿宋_GB2312" w:hAnsi="仿宋_GB2312" w:eastAsia="仿宋_GB2312" w:cs="仿宋_GB2312"/>
          <w:b w:val="0"/>
          <w:i w:val="0"/>
          <w:caps w:val="0"/>
          <w:color w:val="000000"/>
          <w:spacing w:val="0"/>
          <w:sz w:val="32"/>
          <w:szCs w:val="32"/>
          <w:shd w:val="clear" w:color="auto" w:fill="FFFFFF"/>
          <w:lang w:val="en-US" w:eastAsia="zh-CN"/>
        </w:rPr>
        <w:t>（2）</w:t>
      </w:r>
      <w:r>
        <w:rPr>
          <w:rFonts w:hint="eastAsia" w:ascii="仿宋_GB2312" w:hAnsi="仿宋_GB2312" w:eastAsia="仿宋_GB2312" w:cs="仿宋_GB2312"/>
          <w:b w:val="0"/>
          <w:i w:val="0"/>
          <w:caps w:val="0"/>
          <w:color w:val="000000"/>
          <w:spacing w:val="0"/>
          <w:sz w:val="32"/>
          <w:szCs w:val="32"/>
          <w:shd w:val="clear" w:color="auto" w:fill="FFFFFF"/>
        </w:rPr>
        <w:t>经济社会发展办公室</w:t>
      </w:r>
      <w:r>
        <w:rPr>
          <w:rFonts w:hint="eastAsia" w:ascii="仿宋_GB2312" w:hAnsi="仿宋_GB2312" w:eastAsia="仿宋_GB2312" w:cs="仿宋_GB2312"/>
          <w:b w:val="0"/>
          <w:i w:val="0"/>
          <w:caps w:val="0"/>
          <w:color w:val="000000"/>
          <w:spacing w:val="0"/>
          <w:sz w:val="32"/>
          <w:szCs w:val="32"/>
          <w:shd w:val="clear" w:color="auto" w:fill="FFFFFF"/>
          <w:lang w:eastAsia="zh-CN"/>
        </w:rPr>
        <w:t>。</w:t>
      </w:r>
      <w:r>
        <w:rPr>
          <w:rFonts w:hint="eastAsia" w:ascii="仿宋_GB2312" w:hAnsi="仿宋_GB2312" w:eastAsia="仿宋_GB2312" w:cs="仿宋_GB2312"/>
          <w:b w:val="0"/>
          <w:i w:val="0"/>
          <w:caps w:val="0"/>
          <w:color w:val="000000"/>
          <w:spacing w:val="0"/>
          <w:sz w:val="32"/>
          <w:szCs w:val="32"/>
          <w:shd w:val="clear" w:color="auto" w:fill="FFFFFF"/>
          <w:lang w:val="en-US" w:eastAsia="zh-CN"/>
        </w:rPr>
        <w:t>（3）</w:t>
      </w:r>
      <w:r>
        <w:rPr>
          <w:rFonts w:hint="eastAsia" w:ascii="仿宋_GB2312" w:hAnsi="仿宋_GB2312" w:eastAsia="仿宋_GB2312" w:cs="仿宋_GB2312"/>
          <w:spacing w:val="-6"/>
          <w:kern w:val="0"/>
          <w:sz w:val="32"/>
          <w:szCs w:val="32"/>
        </w:rPr>
        <w:t>重大项目前期办公室（加挂县能源办公室、节能监察中心牌子）</w:t>
      </w:r>
      <w:r>
        <w:rPr>
          <w:rFonts w:hint="eastAsia" w:ascii="仿宋_GB2312" w:hAnsi="仿宋_GB2312" w:eastAsia="仿宋_GB2312" w:cs="仿宋_GB2312"/>
          <w:b w:val="0"/>
          <w:i w:val="0"/>
          <w:caps w:val="0"/>
          <w:color w:val="000000"/>
          <w:spacing w:val="0"/>
          <w:sz w:val="32"/>
          <w:szCs w:val="32"/>
          <w:shd w:val="clear" w:color="auto" w:fill="FFFFFF"/>
          <w:lang w:eastAsia="zh-CN"/>
        </w:rPr>
        <w:t>。</w:t>
      </w:r>
      <w:r>
        <w:rPr>
          <w:rFonts w:hint="eastAsia" w:ascii="仿宋_GB2312" w:hAnsi="仿宋_GB2312" w:eastAsia="仿宋_GB2312" w:cs="仿宋_GB2312"/>
          <w:b w:val="0"/>
          <w:i w:val="0"/>
          <w:caps w:val="0"/>
          <w:color w:val="000000"/>
          <w:spacing w:val="0"/>
          <w:sz w:val="32"/>
          <w:szCs w:val="32"/>
          <w:shd w:val="clear" w:color="auto" w:fill="FFFFFF"/>
          <w:lang w:val="en-US" w:eastAsia="zh-CN"/>
        </w:rPr>
        <w:t>（4）</w:t>
      </w:r>
      <w:r>
        <w:rPr>
          <w:rFonts w:hint="eastAsia" w:ascii="仿宋_GB2312" w:hAnsi="仿宋_GB2312" w:eastAsia="仿宋_GB2312" w:cs="仿宋_GB2312"/>
          <w:b w:val="0"/>
          <w:i w:val="0"/>
          <w:caps w:val="0"/>
          <w:color w:val="000000"/>
          <w:spacing w:val="0"/>
          <w:sz w:val="32"/>
          <w:szCs w:val="32"/>
          <w:shd w:val="clear" w:color="auto" w:fill="FFFFFF"/>
        </w:rPr>
        <w:t>法规股（行政审批股）</w:t>
      </w:r>
      <w:r>
        <w:rPr>
          <w:rFonts w:hint="eastAsia" w:ascii="仿宋_GB2312" w:hAnsi="仿宋_GB2312" w:eastAsia="仿宋_GB2312" w:cs="仿宋_GB2312"/>
          <w:b w:val="0"/>
          <w:i w:val="0"/>
          <w:caps w:val="0"/>
          <w:color w:val="000000"/>
          <w:spacing w:val="0"/>
          <w:sz w:val="32"/>
          <w:szCs w:val="32"/>
          <w:shd w:val="clear" w:color="auto" w:fill="FFFFFF"/>
          <w:lang w:eastAsia="zh-CN"/>
        </w:rPr>
        <w:t>。</w:t>
      </w:r>
      <w:r>
        <w:rPr>
          <w:rFonts w:hint="eastAsia" w:ascii="仿宋_GB2312" w:hAnsi="仿宋_GB2312" w:eastAsia="仿宋_GB2312" w:cs="仿宋_GB2312"/>
          <w:b w:val="0"/>
          <w:i w:val="0"/>
          <w:caps w:val="0"/>
          <w:color w:val="000000"/>
          <w:spacing w:val="0"/>
          <w:sz w:val="32"/>
          <w:szCs w:val="32"/>
          <w:shd w:val="clear" w:color="auto" w:fill="FFFFFF"/>
          <w:lang w:val="en-US" w:eastAsia="zh-CN"/>
        </w:rPr>
        <w:t>（5）</w:t>
      </w:r>
      <w:r>
        <w:rPr>
          <w:rFonts w:hint="eastAsia" w:ascii="仿宋_GB2312" w:hAnsi="仿宋_GB2312" w:eastAsia="仿宋_GB2312" w:cs="仿宋_GB2312"/>
          <w:spacing w:val="-6"/>
          <w:kern w:val="0"/>
          <w:sz w:val="32"/>
          <w:szCs w:val="32"/>
        </w:rPr>
        <w:t>粮食调控统计股（物资储备股）</w:t>
      </w:r>
      <w:r>
        <w:rPr>
          <w:rFonts w:hint="eastAsia" w:ascii="仿宋_GB2312" w:hAnsi="仿宋_GB2312" w:eastAsia="仿宋_GB2312" w:cs="仿宋_GB2312"/>
          <w:b w:val="0"/>
          <w:i w:val="0"/>
          <w:caps w:val="0"/>
          <w:color w:val="000000"/>
          <w:spacing w:val="0"/>
          <w:sz w:val="32"/>
          <w:szCs w:val="32"/>
          <w:shd w:val="clear" w:color="auto" w:fill="FFFFFF"/>
          <w:lang w:eastAsia="zh-CN"/>
        </w:rPr>
        <w:t>。（</w:t>
      </w:r>
      <w:r>
        <w:rPr>
          <w:rFonts w:hint="eastAsia" w:ascii="仿宋_GB2312" w:hAnsi="仿宋_GB2312" w:eastAsia="仿宋_GB2312" w:cs="仿宋_GB2312"/>
          <w:b w:val="0"/>
          <w:i w:val="0"/>
          <w:caps w:val="0"/>
          <w:color w:val="000000"/>
          <w:spacing w:val="0"/>
          <w:sz w:val="32"/>
          <w:szCs w:val="32"/>
          <w:shd w:val="clear" w:color="auto" w:fill="FFFFFF"/>
          <w:lang w:val="en-US" w:eastAsia="zh-CN"/>
        </w:rPr>
        <w:t>6</w:t>
      </w:r>
      <w:r>
        <w:rPr>
          <w:rFonts w:hint="eastAsia" w:ascii="仿宋_GB2312" w:hAnsi="仿宋_GB2312" w:eastAsia="仿宋_GB2312" w:cs="仿宋_GB2312"/>
          <w:b w:val="0"/>
          <w:i w:val="0"/>
          <w:caps w:val="0"/>
          <w:color w:val="000000"/>
          <w:spacing w:val="0"/>
          <w:sz w:val="32"/>
          <w:szCs w:val="32"/>
          <w:shd w:val="clear" w:color="auto" w:fill="FFFFFF"/>
          <w:lang w:eastAsia="zh-CN"/>
        </w:rPr>
        <w:t>）</w:t>
      </w:r>
      <w:r>
        <w:rPr>
          <w:rFonts w:hint="eastAsia" w:ascii="仿宋_GB2312" w:hAnsi="仿宋_GB2312" w:eastAsia="仿宋_GB2312" w:cs="仿宋_GB2312"/>
          <w:spacing w:val="-6"/>
          <w:kern w:val="0"/>
          <w:sz w:val="32"/>
          <w:szCs w:val="32"/>
        </w:rPr>
        <w:t>粮食执法检查和行业发展股</w:t>
      </w:r>
      <w:r>
        <w:rPr>
          <w:rFonts w:hint="eastAsia" w:ascii="仿宋_GB2312" w:hAnsi="仿宋_GB2312" w:eastAsia="仿宋_GB2312" w:cs="仿宋_GB2312"/>
          <w:b w:val="0"/>
          <w:i w:val="0"/>
          <w:caps w:val="0"/>
          <w:color w:val="000000"/>
          <w:spacing w:val="0"/>
          <w:sz w:val="32"/>
          <w:szCs w:val="32"/>
          <w:shd w:val="clear" w:color="auto" w:fill="FFFFFF"/>
          <w:lang w:eastAsia="zh-CN"/>
        </w:rPr>
        <w:t>。（</w:t>
      </w:r>
      <w:r>
        <w:rPr>
          <w:rFonts w:hint="eastAsia" w:ascii="仿宋_GB2312" w:hAnsi="仿宋_GB2312" w:eastAsia="仿宋_GB2312" w:cs="仿宋_GB2312"/>
          <w:b w:val="0"/>
          <w:i w:val="0"/>
          <w:caps w:val="0"/>
          <w:color w:val="000000"/>
          <w:spacing w:val="0"/>
          <w:sz w:val="32"/>
          <w:szCs w:val="32"/>
          <w:shd w:val="clear" w:color="auto" w:fill="FFFFFF"/>
          <w:lang w:val="en-US" w:eastAsia="zh-CN"/>
        </w:rPr>
        <w:t>7</w:t>
      </w:r>
      <w:r>
        <w:rPr>
          <w:rFonts w:hint="eastAsia" w:ascii="仿宋_GB2312" w:hAnsi="仿宋_GB2312" w:eastAsia="仿宋_GB2312" w:cs="仿宋_GB2312"/>
          <w:b w:val="0"/>
          <w:i w:val="0"/>
          <w:caps w:val="0"/>
          <w:color w:val="000000"/>
          <w:spacing w:val="0"/>
          <w:sz w:val="32"/>
          <w:szCs w:val="32"/>
          <w:shd w:val="clear" w:color="auto" w:fill="FFFFFF"/>
          <w:lang w:eastAsia="zh-CN"/>
        </w:rPr>
        <w:t>）</w:t>
      </w:r>
      <w:r>
        <w:rPr>
          <w:rFonts w:hint="eastAsia" w:ascii="仿宋_GB2312" w:hAnsi="仿宋_GB2312" w:eastAsia="仿宋_GB2312" w:cs="仿宋_GB2312"/>
          <w:spacing w:val="-6"/>
          <w:kern w:val="0"/>
          <w:sz w:val="32"/>
          <w:szCs w:val="32"/>
        </w:rPr>
        <w:t>价费管理和价格调控股</w:t>
      </w:r>
      <w:r>
        <w:rPr>
          <w:rFonts w:hint="eastAsia" w:ascii="仿宋_GB2312" w:hAnsi="仿宋_GB2312" w:eastAsia="仿宋_GB2312" w:cs="仿宋_GB2312"/>
          <w:b w:val="0"/>
          <w:i w:val="0"/>
          <w:caps w:val="0"/>
          <w:color w:val="000000"/>
          <w:spacing w:val="0"/>
          <w:sz w:val="32"/>
          <w:szCs w:val="32"/>
          <w:shd w:val="clear" w:color="auto" w:fill="FFFFFF"/>
        </w:rPr>
        <w:t>。</w:t>
      </w:r>
      <w:r>
        <w:rPr>
          <w:rFonts w:hint="eastAsia" w:ascii="仿宋_GB2312" w:hAnsi="仿宋_GB2312" w:eastAsia="仿宋_GB2312" w:cs="仿宋_GB2312"/>
          <w:b w:val="0"/>
          <w:i w:val="0"/>
          <w:caps w:val="0"/>
          <w:color w:val="000000"/>
          <w:spacing w:val="0"/>
          <w:sz w:val="32"/>
          <w:szCs w:val="32"/>
          <w:shd w:val="clear" w:color="auto" w:fill="FFFFFF"/>
          <w:lang w:eastAsia="zh-CN"/>
        </w:rPr>
        <w:t>（</w:t>
      </w:r>
      <w:r>
        <w:rPr>
          <w:rFonts w:hint="eastAsia" w:ascii="仿宋_GB2312" w:hAnsi="仿宋_GB2312" w:eastAsia="仿宋_GB2312" w:cs="仿宋_GB2312"/>
          <w:b w:val="0"/>
          <w:i w:val="0"/>
          <w:caps w:val="0"/>
          <w:color w:val="000000"/>
          <w:spacing w:val="0"/>
          <w:sz w:val="32"/>
          <w:szCs w:val="32"/>
          <w:shd w:val="clear" w:color="auto" w:fill="FFFFFF"/>
          <w:lang w:val="en-US" w:eastAsia="zh-CN"/>
        </w:rPr>
        <w:t>8</w:t>
      </w:r>
      <w:r>
        <w:rPr>
          <w:rFonts w:hint="eastAsia" w:ascii="仿宋_GB2312" w:hAnsi="仿宋_GB2312" w:eastAsia="仿宋_GB2312" w:cs="仿宋_GB2312"/>
          <w:b w:val="0"/>
          <w:i w:val="0"/>
          <w:caps w:val="0"/>
          <w:color w:val="000000"/>
          <w:spacing w:val="0"/>
          <w:sz w:val="32"/>
          <w:szCs w:val="32"/>
          <w:shd w:val="clear" w:color="auto" w:fill="FFFFFF"/>
          <w:lang w:eastAsia="zh-CN"/>
        </w:rPr>
        <w:t>）</w:t>
      </w:r>
      <w:r>
        <w:rPr>
          <w:rFonts w:hint="eastAsia" w:ascii="仿宋_GB2312" w:hAnsi="仿宋_GB2312" w:eastAsia="仿宋_GB2312" w:cs="仿宋_GB2312"/>
          <w:spacing w:val="-6"/>
          <w:kern w:val="0"/>
          <w:sz w:val="32"/>
          <w:szCs w:val="32"/>
        </w:rPr>
        <w:t>价格成本调查股</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lang w:val="en-US" w:eastAsia="zh-CN"/>
        </w:rPr>
        <w:t>(9)国防动员和人民防空办公室。</w:t>
      </w:r>
    </w:p>
    <w:p>
      <w:pPr>
        <w:keepNext w:val="0"/>
        <w:keepLines w:val="0"/>
        <w:pageBreakBefore w:val="0"/>
        <w:widowControl w:val="0"/>
        <w:kinsoku/>
        <w:wordWrap/>
        <w:overflowPunct/>
        <w:topLinePunct w:val="0"/>
        <w:autoSpaceDE/>
        <w:autoSpaceDN/>
        <w:bidi w:val="0"/>
        <w:spacing w:beforeLines="0" w:afterLines="0" w:line="600" w:lineRule="exact"/>
        <w:ind w:firstLine="640" w:firstLineChars="200"/>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（三）人员构成</w:t>
      </w:r>
    </w:p>
    <w:p>
      <w:pPr>
        <w:keepNext w:val="0"/>
        <w:keepLines w:val="0"/>
        <w:pageBreakBefore w:val="0"/>
        <w:widowControl w:val="0"/>
        <w:kinsoku/>
        <w:wordWrap/>
        <w:overflowPunct/>
        <w:topLinePunct w:val="0"/>
        <w:autoSpaceDE/>
        <w:autoSpaceDN/>
        <w:bidi w:val="0"/>
        <w:spacing w:beforeLines="0" w:afterLines="0" w:line="600" w:lineRule="exact"/>
        <w:ind w:firstLine="640" w:firstLineChars="200"/>
        <w:textAlignment w:val="auto"/>
        <w:outlineLvl w:val="1"/>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县发改局机关在职人员</w:t>
      </w:r>
      <w:r>
        <w:rPr>
          <w:rFonts w:hint="eastAsia" w:ascii="仿宋_GB2312" w:hAnsi="仿宋_GB2312" w:eastAsia="仿宋_GB2312" w:cs="仿宋_GB2312"/>
          <w:color w:val="000000"/>
          <w:sz w:val="32"/>
          <w:szCs w:val="32"/>
          <w:lang w:val="en-US" w:eastAsia="zh-CN"/>
        </w:rPr>
        <w:t>38</w:t>
      </w:r>
      <w:r>
        <w:rPr>
          <w:rFonts w:hint="eastAsia" w:ascii="仿宋_GB2312" w:hAnsi="仿宋_GB2312" w:eastAsia="仿宋_GB2312" w:cs="仿宋_GB2312"/>
          <w:color w:val="000000"/>
          <w:sz w:val="32"/>
          <w:szCs w:val="32"/>
        </w:rPr>
        <w:t>人,其中：行政编制</w:t>
      </w:r>
      <w:r>
        <w:rPr>
          <w:rFonts w:hint="eastAsia" w:ascii="仿宋_GB2312" w:hAnsi="仿宋_GB2312" w:eastAsia="仿宋_GB2312" w:cs="仿宋_GB2312"/>
          <w:color w:val="000000"/>
          <w:sz w:val="32"/>
          <w:szCs w:val="32"/>
          <w:lang w:val="en-US" w:eastAsia="zh-CN"/>
        </w:rPr>
        <w:t>26</w:t>
      </w:r>
      <w:r>
        <w:rPr>
          <w:rFonts w:hint="eastAsia" w:ascii="仿宋_GB2312" w:hAnsi="仿宋_GB2312" w:eastAsia="仿宋_GB2312" w:cs="仿宋_GB2312"/>
          <w:color w:val="000000"/>
          <w:sz w:val="32"/>
          <w:szCs w:val="32"/>
        </w:rPr>
        <w:t>人，事业编制</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人。</w:t>
      </w:r>
    </w:p>
    <w:p>
      <w:pPr>
        <w:keepNext w:val="0"/>
        <w:keepLines w:val="0"/>
        <w:pageBreakBefore w:val="0"/>
        <w:widowControl w:val="0"/>
        <w:numPr>
          <w:ilvl w:val="0"/>
          <w:numId w:val="1"/>
        </w:numPr>
        <w:kinsoku/>
        <w:wordWrap/>
        <w:overflowPunct/>
        <w:topLinePunct w:val="0"/>
        <w:autoSpaceDE/>
        <w:autoSpaceDN/>
        <w:bidi w:val="0"/>
        <w:spacing w:beforeLines="0" w:afterLines="0" w:line="600" w:lineRule="exact"/>
        <w:ind w:firstLine="640" w:firstLineChars="200"/>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部门（单位）整体支出规模</w:t>
      </w:r>
    </w:p>
    <w:p>
      <w:pPr>
        <w:keepNext w:val="0"/>
        <w:keepLines w:val="0"/>
        <w:pageBreakBefore w:val="0"/>
        <w:widowControl w:val="0"/>
        <w:kinsoku/>
        <w:wordWrap/>
        <w:overflowPunct/>
        <w:topLinePunct w:val="0"/>
        <w:autoSpaceDE/>
        <w:autoSpaceDN/>
        <w:bidi w:val="0"/>
        <w:spacing w:before="0" w:beforeAutospacing="0" w:after="2" w:afterAutospacing="0" w:line="600" w:lineRule="exact"/>
        <w:ind w:left="0" w:firstLine="66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年本部门</w:t>
      </w:r>
      <w:r>
        <w:rPr>
          <w:rFonts w:hint="eastAsia" w:ascii="仿宋_GB2312" w:hAnsi="仿宋_GB2312" w:eastAsia="仿宋_GB2312" w:cs="仿宋_GB2312"/>
          <w:color w:val="000000" w:themeColor="text1"/>
          <w:sz w:val="32"/>
          <w:szCs w:val="32"/>
          <w:lang w:eastAsia="zh-CN"/>
          <w14:textFill>
            <w14:solidFill>
              <w14:schemeClr w14:val="tx1"/>
            </w14:solidFill>
          </w14:textFill>
        </w:rPr>
        <w:t>整体</w:t>
      </w:r>
      <w:r>
        <w:rPr>
          <w:rFonts w:hint="eastAsia" w:ascii="仿宋_GB2312" w:hAnsi="仿宋_GB2312" w:eastAsia="仿宋_GB2312" w:cs="仿宋_GB2312"/>
          <w:color w:val="000000" w:themeColor="text1"/>
          <w:sz w:val="32"/>
          <w:szCs w:val="32"/>
          <w14:textFill>
            <w14:solidFill>
              <w14:schemeClr w14:val="tx1"/>
            </w14:solidFill>
          </w14:textFill>
        </w:rPr>
        <w:t>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996.58万元，</w:t>
      </w:r>
      <w:r>
        <w:rPr>
          <w:rFonts w:hint="eastAsia" w:ascii="仿宋_GB2312" w:hAnsi="仿宋_GB2312" w:eastAsia="仿宋_GB2312" w:cs="仿宋_GB2312"/>
          <w:color w:val="000000" w:themeColor="text1"/>
          <w:sz w:val="32"/>
          <w:szCs w:val="32"/>
          <w14:textFill>
            <w14:solidFill>
              <w14:schemeClr w14:val="tx1"/>
            </w14:solidFill>
          </w14:textFill>
        </w:rPr>
        <w:t>基</w:t>
      </w:r>
      <w:r>
        <w:rPr>
          <w:rFonts w:hint="eastAsia" w:ascii="仿宋_GB2312" w:hAnsi="仿宋_GB2312" w:eastAsia="仿宋_GB2312" w:cs="仿宋_GB2312"/>
          <w:color w:val="000000" w:themeColor="text1"/>
          <w:sz w:val="32"/>
          <w:szCs w:val="32"/>
          <w:lang w:eastAsia="zh-CN"/>
          <w14:textFill>
            <w14:solidFill>
              <w14:schemeClr w14:val="tx1"/>
            </w14:solidFill>
          </w14:textFill>
        </w:rPr>
        <w:t>本支出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534.59万元，项目支出461.99万元。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年本部门“三公”经费预算数为7.48万元，其中，公务接待费7.48万元。</w:t>
      </w:r>
    </w:p>
    <w:p>
      <w:pPr>
        <w:pStyle w:val="10"/>
        <w:spacing w:beforeLines="0" w:afterLines="0" w:line="570" w:lineRule="exact"/>
        <w:ind w:firstLine="640"/>
        <w:outlineLvl w:val="0"/>
        <w:rPr>
          <w:rFonts w:hint="default" w:ascii="Times New Roman" w:hAnsi="Times New Roman" w:eastAsia="黑体"/>
          <w:sz w:val="32"/>
          <w:szCs w:val="24"/>
        </w:rPr>
      </w:pPr>
      <w:r>
        <w:rPr>
          <w:rFonts w:hint="eastAsia" w:ascii="Times New Roman" w:hAnsi="Times New Roman" w:eastAsia="黑体"/>
          <w:sz w:val="32"/>
          <w:szCs w:val="24"/>
        </w:rPr>
        <w:t>二、一般公共预算支出情况</w:t>
      </w:r>
    </w:p>
    <w:p>
      <w:pPr>
        <w:pStyle w:val="10"/>
        <w:keepNext w:val="0"/>
        <w:keepLines w:val="0"/>
        <w:pageBreakBefore w:val="0"/>
        <w:widowControl w:val="0"/>
        <w:kinsoku/>
        <w:wordWrap/>
        <w:overflowPunct/>
        <w:topLinePunct w:val="0"/>
        <w:autoSpaceDE/>
        <w:autoSpaceDN/>
        <w:bidi w:val="0"/>
        <w:adjustRightInd/>
        <w:snapToGrid/>
        <w:spacing w:beforeLines="0" w:afterLines="0" w:line="600" w:lineRule="exact"/>
        <w:ind w:firstLine="640"/>
        <w:textAlignment w:val="auto"/>
        <w:outlineLvl w:val="1"/>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（一）基本支出情况</w:t>
      </w:r>
    </w:p>
    <w:p>
      <w:pPr>
        <w:pStyle w:val="10"/>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i w:val="0"/>
          <w:caps w:val="0"/>
          <w:color w:val="000000"/>
          <w:spacing w:val="0"/>
          <w:sz w:val="32"/>
          <w:szCs w:val="32"/>
          <w:shd w:val="clear" w:color="auto" w:fill="auto"/>
          <w:lang w:val="en-US" w:eastAsia="zh-CN"/>
        </w:rPr>
      </w:pPr>
      <w:r>
        <w:rPr>
          <w:rFonts w:hint="eastAsia" w:ascii="仿宋_GB2312" w:hAnsi="仿宋_GB2312" w:eastAsia="仿宋_GB2312" w:cs="仿宋_GB2312"/>
          <w:b w:val="0"/>
          <w:bCs w:val="0"/>
          <w:i w:val="0"/>
          <w:caps w:val="0"/>
          <w:color w:val="000000"/>
          <w:spacing w:val="0"/>
          <w:sz w:val="32"/>
          <w:szCs w:val="32"/>
          <w:shd w:val="clear" w:color="auto" w:fill="auto"/>
          <w:lang w:val="en-US" w:eastAsia="zh-CN"/>
        </w:rPr>
        <w:t>2022年度</w:t>
      </w:r>
      <w:r>
        <w:rPr>
          <w:rFonts w:hint="eastAsia" w:ascii="仿宋_GB2312" w:hAnsi="仿宋_GB2312" w:eastAsia="仿宋_GB2312" w:cs="仿宋_GB2312"/>
          <w:b w:val="0"/>
          <w:bCs w:val="0"/>
          <w:i w:val="0"/>
          <w:caps w:val="0"/>
          <w:color w:val="000000"/>
          <w:spacing w:val="0"/>
          <w:sz w:val="32"/>
          <w:szCs w:val="32"/>
          <w:shd w:val="clear" w:color="auto" w:fill="auto"/>
        </w:rPr>
        <w:t>基本支出</w:t>
      </w:r>
      <w:r>
        <w:rPr>
          <w:rFonts w:hint="eastAsia" w:ascii="仿宋_GB2312" w:hAnsi="仿宋_GB2312" w:eastAsia="仿宋_GB2312" w:cs="仿宋_GB2312"/>
          <w:b w:val="0"/>
          <w:bCs w:val="0"/>
          <w:i w:val="0"/>
          <w:caps w:val="0"/>
          <w:color w:val="000000"/>
          <w:spacing w:val="0"/>
          <w:sz w:val="32"/>
          <w:szCs w:val="32"/>
          <w:shd w:val="clear" w:color="auto" w:fill="auto"/>
          <w:lang w:val="en-US" w:eastAsia="zh-CN"/>
        </w:rPr>
        <w:t>534.59</w:t>
      </w:r>
      <w:r>
        <w:rPr>
          <w:rFonts w:hint="eastAsia" w:ascii="仿宋_GB2312" w:hAnsi="仿宋_GB2312" w:eastAsia="仿宋_GB2312" w:cs="仿宋_GB2312"/>
          <w:b w:val="0"/>
          <w:bCs w:val="0"/>
          <w:i w:val="0"/>
          <w:caps w:val="0"/>
          <w:color w:val="000000"/>
          <w:spacing w:val="0"/>
          <w:sz w:val="32"/>
          <w:szCs w:val="32"/>
          <w:shd w:val="clear" w:color="auto" w:fill="auto"/>
        </w:rPr>
        <w:t>万元</w:t>
      </w:r>
      <w:r>
        <w:rPr>
          <w:rFonts w:hint="eastAsia" w:ascii="仿宋_GB2312" w:hAnsi="仿宋_GB2312" w:eastAsia="仿宋_GB2312" w:cs="仿宋_GB2312"/>
          <w:b w:val="0"/>
          <w:bCs w:val="0"/>
          <w:i w:val="0"/>
          <w:caps w:val="0"/>
          <w:color w:val="000000"/>
          <w:spacing w:val="0"/>
          <w:sz w:val="32"/>
          <w:szCs w:val="32"/>
          <w:shd w:val="clear" w:color="auto" w:fill="auto"/>
          <w:lang w:eastAsia="zh-CN"/>
        </w:rPr>
        <w:t>。其中：</w:t>
      </w:r>
      <w:r>
        <w:rPr>
          <w:rFonts w:hint="eastAsia" w:ascii="仿宋_GB2312" w:hAnsi="仿宋_GB2312" w:eastAsia="仿宋_GB2312" w:cs="仿宋_GB2312"/>
          <w:b w:val="0"/>
          <w:bCs w:val="0"/>
          <w:i w:val="0"/>
          <w:caps w:val="0"/>
          <w:color w:val="000000"/>
          <w:spacing w:val="0"/>
          <w:sz w:val="32"/>
          <w:szCs w:val="32"/>
          <w:shd w:val="clear" w:color="auto" w:fill="auto"/>
          <w:lang w:val="en-US" w:eastAsia="zh-CN"/>
        </w:rPr>
        <w:t>1、工资福利支出473.61万元；2、一般商品和服务支出58.15万元；3、对个人和家庭的补助支出2.83万元。</w:t>
      </w:r>
    </w:p>
    <w:p>
      <w:pPr>
        <w:pStyle w:val="10"/>
        <w:keepNext w:val="0"/>
        <w:keepLines w:val="0"/>
        <w:pageBreakBefore w:val="0"/>
        <w:widowControl w:val="0"/>
        <w:numPr>
          <w:ilvl w:val="0"/>
          <w:numId w:val="2"/>
        </w:numPr>
        <w:kinsoku/>
        <w:wordWrap/>
        <w:overflowPunct/>
        <w:topLinePunct w:val="0"/>
        <w:autoSpaceDE/>
        <w:autoSpaceDN/>
        <w:bidi w:val="0"/>
        <w:adjustRightInd/>
        <w:snapToGrid/>
        <w:spacing w:beforeLines="0" w:afterLines="0" w:line="600" w:lineRule="exact"/>
        <w:ind w:firstLine="640"/>
        <w:textAlignment w:val="auto"/>
        <w:outlineLvl w:val="1"/>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项目支出情况</w:t>
      </w:r>
    </w:p>
    <w:p>
      <w:pPr>
        <w:pStyle w:val="10"/>
        <w:keepNext w:val="0"/>
        <w:keepLines w:val="0"/>
        <w:pageBreakBefore w:val="0"/>
        <w:widowControl w:val="0"/>
        <w:kinsoku/>
        <w:wordWrap/>
        <w:overflowPunct/>
        <w:topLinePunct w:val="0"/>
        <w:autoSpaceDE/>
        <w:autoSpaceDN/>
        <w:bidi w:val="0"/>
        <w:adjustRightInd/>
        <w:snapToGrid/>
        <w:spacing w:beforeLines="0" w:afterLines="0" w:line="600" w:lineRule="exact"/>
        <w:ind w:firstLine="640"/>
        <w:jc w:val="left"/>
        <w:textAlignment w:val="auto"/>
        <w:outlineLvl w:val="0"/>
        <w:rPr>
          <w:rFonts w:hint="eastAsia" w:ascii="仿宋_GB2312" w:hAnsi="仿宋_GB2312" w:eastAsia="仿宋_GB2312" w:cs="仿宋_GB2312"/>
          <w:b w:val="0"/>
          <w:bCs w:val="0"/>
          <w:i w:val="0"/>
          <w:caps w:val="0"/>
          <w:color w:val="000000"/>
          <w:spacing w:val="0"/>
          <w:sz w:val="32"/>
          <w:szCs w:val="32"/>
          <w:shd w:val="clear" w:color="auto" w:fill="auto"/>
          <w:lang w:val="en-US" w:eastAsia="zh-CN"/>
        </w:rPr>
      </w:pPr>
      <w:r>
        <w:rPr>
          <w:rFonts w:hint="eastAsia" w:ascii="仿宋_GB2312" w:hAnsi="仿宋_GB2312" w:eastAsia="仿宋_GB2312" w:cs="仿宋_GB2312"/>
          <w:b w:val="0"/>
          <w:bCs w:val="0"/>
          <w:i w:val="0"/>
          <w:caps w:val="0"/>
          <w:color w:val="000000"/>
          <w:spacing w:val="0"/>
          <w:sz w:val="32"/>
          <w:szCs w:val="32"/>
          <w:shd w:val="clear" w:color="auto" w:fill="auto"/>
          <w:lang w:val="en-US" w:eastAsia="zh-CN"/>
        </w:rPr>
        <w:t>2022年度</w:t>
      </w:r>
      <w:r>
        <w:rPr>
          <w:rFonts w:hint="eastAsia" w:ascii="仿宋_GB2312" w:hAnsi="仿宋_GB2312" w:eastAsia="仿宋_GB2312" w:cs="仿宋_GB2312"/>
          <w:b w:val="0"/>
          <w:bCs w:val="0"/>
          <w:i w:val="0"/>
          <w:caps w:val="0"/>
          <w:color w:val="000000"/>
          <w:spacing w:val="0"/>
          <w:sz w:val="32"/>
          <w:szCs w:val="32"/>
          <w:shd w:val="clear" w:color="auto" w:fill="auto"/>
          <w:lang w:eastAsia="zh-CN"/>
        </w:rPr>
        <w:t>项目</w:t>
      </w:r>
      <w:r>
        <w:rPr>
          <w:rFonts w:hint="eastAsia" w:ascii="仿宋_GB2312" w:hAnsi="仿宋_GB2312" w:eastAsia="仿宋_GB2312" w:cs="仿宋_GB2312"/>
          <w:b w:val="0"/>
          <w:bCs w:val="0"/>
          <w:i w:val="0"/>
          <w:caps w:val="0"/>
          <w:color w:val="000000"/>
          <w:spacing w:val="0"/>
          <w:sz w:val="32"/>
          <w:szCs w:val="32"/>
          <w:shd w:val="clear" w:color="auto" w:fill="auto"/>
        </w:rPr>
        <w:t>支出</w:t>
      </w:r>
      <w:r>
        <w:rPr>
          <w:rFonts w:hint="eastAsia" w:ascii="仿宋_GB2312" w:hAnsi="仿宋_GB2312" w:eastAsia="仿宋_GB2312" w:cs="仿宋_GB2312"/>
          <w:i w:val="0"/>
          <w:caps w:val="0"/>
          <w:color w:val="000000"/>
          <w:spacing w:val="0"/>
          <w:sz w:val="32"/>
          <w:szCs w:val="32"/>
          <w:shd w:val="clear" w:color="auto" w:fill="FFFFFF"/>
          <w:lang w:val="en-US" w:eastAsia="zh-CN"/>
        </w:rPr>
        <w:t>461.99</w:t>
      </w:r>
      <w:r>
        <w:rPr>
          <w:rFonts w:hint="eastAsia" w:ascii="仿宋_GB2312" w:hAnsi="仿宋_GB2312" w:eastAsia="仿宋_GB2312" w:cs="仿宋_GB2312"/>
          <w:b w:val="0"/>
          <w:bCs w:val="0"/>
          <w:i w:val="0"/>
          <w:caps w:val="0"/>
          <w:color w:val="000000"/>
          <w:spacing w:val="0"/>
          <w:sz w:val="32"/>
          <w:szCs w:val="32"/>
          <w:shd w:val="clear" w:color="auto" w:fill="auto"/>
        </w:rPr>
        <w:t>万元</w:t>
      </w:r>
      <w:r>
        <w:rPr>
          <w:rFonts w:hint="eastAsia" w:ascii="仿宋_GB2312" w:hAnsi="仿宋_GB2312" w:eastAsia="仿宋_GB2312" w:cs="仿宋_GB2312"/>
          <w:b w:val="0"/>
          <w:bCs w:val="0"/>
          <w:i w:val="0"/>
          <w:caps w:val="0"/>
          <w:color w:val="000000"/>
          <w:spacing w:val="0"/>
          <w:sz w:val="32"/>
          <w:szCs w:val="32"/>
          <w:shd w:val="clear" w:color="auto" w:fill="auto"/>
          <w:lang w:eastAsia="zh-CN"/>
        </w:rPr>
        <w:t>。其中：</w:t>
      </w:r>
      <w:r>
        <w:rPr>
          <w:rFonts w:hint="eastAsia" w:ascii="仿宋_GB2312" w:hAnsi="仿宋_GB2312" w:eastAsia="仿宋_GB2312" w:cs="仿宋_GB2312"/>
          <w:b w:val="0"/>
          <w:bCs w:val="0"/>
          <w:i w:val="0"/>
          <w:caps w:val="0"/>
          <w:color w:val="000000"/>
          <w:spacing w:val="0"/>
          <w:sz w:val="32"/>
          <w:szCs w:val="32"/>
          <w:shd w:val="clear" w:color="auto" w:fill="auto"/>
          <w:lang w:val="en-US" w:eastAsia="zh-CN"/>
        </w:rPr>
        <w:t>1、工资福利支出2.89万元；2、一般商品和服务支出216.07万元；3、对个人和家庭的补助支出69.5万元；4、资本性支出158万元；5、对企业补助15.52万元。</w:t>
      </w:r>
    </w:p>
    <w:p>
      <w:pPr>
        <w:pStyle w:val="10"/>
        <w:spacing w:beforeLines="0" w:afterLines="0" w:line="570" w:lineRule="exact"/>
        <w:ind w:firstLine="640"/>
        <w:jc w:val="left"/>
        <w:outlineLvl w:val="0"/>
        <w:rPr>
          <w:rFonts w:hint="eastAsia" w:ascii="Times New Roman" w:hAnsi="Times New Roman" w:eastAsia="黑体"/>
          <w:sz w:val="32"/>
          <w:szCs w:val="24"/>
        </w:rPr>
      </w:pPr>
      <w:r>
        <w:rPr>
          <w:rFonts w:hint="eastAsia" w:ascii="Times New Roman" w:hAnsi="Times New Roman" w:eastAsia="黑体"/>
          <w:sz w:val="32"/>
          <w:szCs w:val="24"/>
        </w:rPr>
        <w:t>三、政府性基金预算支出情况</w:t>
      </w:r>
    </w:p>
    <w:p>
      <w:pPr>
        <w:pStyle w:val="10"/>
        <w:keepNext w:val="0"/>
        <w:keepLines w:val="0"/>
        <w:pageBreakBefore w:val="0"/>
        <w:widowControl w:val="0"/>
        <w:kinsoku/>
        <w:wordWrap/>
        <w:overflowPunct/>
        <w:topLinePunct w:val="0"/>
        <w:autoSpaceDE/>
        <w:autoSpaceDN/>
        <w:bidi w:val="0"/>
        <w:adjustRightInd/>
        <w:snapToGrid/>
        <w:spacing w:beforeLines="0" w:afterLines="0" w:line="600" w:lineRule="exact"/>
        <w:ind w:firstLine="640"/>
        <w:jc w:val="left"/>
        <w:textAlignment w:val="auto"/>
        <w:outlineLvl w:val="0"/>
        <w:rPr>
          <w:rFonts w:hint="eastAsia" w:ascii="Times New Roman" w:hAnsi="Times New Roman" w:eastAsia="仿宋_GB2312"/>
          <w:color w:val="000000"/>
          <w:sz w:val="32"/>
          <w:szCs w:val="24"/>
        </w:rPr>
      </w:pPr>
      <w:r>
        <w:rPr>
          <w:rFonts w:hint="eastAsia" w:ascii="Times New Roman" w:hAnsi="Times New Roman" w:eastAsia="仿宋_GB2312"/>
          <w:color w:val="000000"/>
          <w:sz w:val="32"/>
          <w:szCs w:val="24"/>
        </w:rPr>
        <w:t>我单位无政府性基金预算支出情况</w:t>
      </w:r>
    </w:p>
    <w:p>
      <w:pPr>
        <w:pStyle w:val="10"/>
        <w:numPr>
          <w:ilvl w:val="0"/>
          <w:numId w:val="3"/>
        </w:numPr>
        <w:spacing w:beforeLines="0" w:afterLines="0" w:line="570" w:lineRule="exact"/>
        <w:ind w:firstLine="640"/>
        <w:jc w:val="left"/>
        <w:outlineLvl w:val="0"/>
        <w:rPr>
          <w:rFonts w:hint="eastAsia" w:ascii="Times New Roman" w:hAnsi="Times New Roman" w:eastAsia="黑体"/>
          <w:sz w:val="32"/>
          <w:szCs w:val="24"/>
        </w:rPr>
      </w:pPr>
      <w:r>
        <w:rPr>
          <w:rFonts w:hint="eastAsia" w:ascii="Times New Roman" w:hAnsi="Times New Roman" w:eastAsia="黑体"/>
          <w:sz w:val="32"/>
          <w:szCs w:val="24"/>
        </w:rPr>
        <w:t>国有资本经营预算支出情况</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left"/>
        <w:textAlignment w:val="auto"/>
        <w:outlineLvl w:val="0"/>
        <w:rPr>
          <w:rFonts w:hint="eastAsia" w:ascii="Times New Roman" w:hAnsi="Times New Roman" w:eastAsia="黑体"/>
          <w:sz w:val="32"/>
          <w:szCs w:val="24"/>
        </w:rPr>
      </w:pPr>
      <w:r>
        <w:rPr>
          <w:rFonts w:hint="eastAsia" w:ascii="Times New Roman" w:hAnsi="Times New Roman" w:eastAsia="仿宋_GB2312"/>
          <w:color w:val="000000"/>
          <w:sz w:val="32"/>
          <w:szCs w:val="24"/>
        </w:rPr>
        <w:t>我单位无国有资本经营预算支出情况</w:t>
      </w:r>
    </w:p>
    <w:p>
      <w:pPr>
        <w:pStyle w:val="10"/>
        <w:numPr>
          <w:ilvl w:val="0"/>
          <w:numId w:val="3"/>
        </w:numPr>
        <w:spacing w:beforeLines="0" w:afterLines="0" w:line="570" w:lineRule="exact"/>
        <w:ind w:left="0" w:leftChars="0" w:firstLine="640" w:firstLineChars="200"/>
        <w:jc w:val="left"/>
        <w:outlineLvl w:val="0"/>
        <w:rPr>
          <w:rFonts w:hint="eastAsia" w:ascii="Times New Roman" w:hAnsi="Times New Roman" w:eastAsia="黑体"/>
          <w:sz w:val="32"/>
          <w:szCs w:val="24"/>
        </w:rPr>
      </w:pPr>
      <w:r>
        <w:rPr>
          <w:rFonts w:hint="eastAsia" w:ascii="Times New Roman" w:hAnsi="Times New Roman" w:eastAsia="黑体"/>
          <w:sz w:val="32"/>
          <w:szCs w:val="24"/>
        </w:rPr>
        <w:t>社会保险基金预算支出情况。</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left"/>
        <w:textAlignment w:val="auto"/>
        <w:outlineLvl w:val="0"/>
        <w:rPr>
          <w:rFonts w:hint="eastAsia" w:ascii="Times New Roman" w:hAnsi="Times New Roman" w:eastAsia="仿宋_GB2312"/>
          <w:sz w:val="32"/>
          <w:szCs w:val="24"/>
          <w:lang w:eastAsia="zh-CN"/>
        </w:rPr>
      </w:pPr>
      <w:r>
        <w:rPr>
          <w:rFonts w:hint="eastAsia" w:ascii="Times New Roman" w:hAnsi="Times New Roman" w:eastAsia="仿宋_GB2312"/>
          <w:color w:val="000000"/>
          <w:sz w:val="32"/>
          <w:szCs w:val="24"/>
        </w:rPr>
        <w:t>我单位无社会保险基金预算支出情况</w:t>
      </w:r>
    </w:p>
    <w:p>
      <w:pPr>
        <w:spacing w:beforeLines="0" w:afterLines="0" w:line="570" w:lineRule="exact"/>
        <w:ind w:firstLine="645"/>
        <w:jc w:val="left"/>
        <w:outlineLvl w:val="0"/>
        <w:rPr>
          <w:rFonts w:hint="default" w:eastAsia="黑体"/>
          <w:sz w:val="32"/>
          <w:szCs w:val="24"/>
        </w:rPr>
      </w:pPr>
      <w:r>
        <w:rPr>
          <w:rFonts w:hint="eastAsia" w:eastAsia="黑体"/>
          <w:sz w:val="32"/>
          <w:szCs w:val="24"/>
        </w:rPr>
        <w:t>六、部门整体支出绩效情况</w:t>
      </w:r>
    </w:p>
    <w:p>
      <w:pPr>
        <w:pStyle w:val="10"/>
        <w:keepNext w:val="0"/>
        <w:keepLines w:val="0"/>
        <w:pageBreakBefore w:val="0"/>
        <w:widowControl w:val="0"/>
        <w:kinsoku/>
        <w:wordWrap/>
        <w:overflowPunct/>
        <w:topLinePunct w:val="0"/>
        <w:autoSpaceDE/>
        <w:autoSpaceDN/>
        <w:bidi w:val="0"/>
        <w:adjustRightInd/>
        <w:snapToGrid/>
        <w:spacing w:beforeLines="0" w:afterLines="0" w:line="600" w:lineRule="exact"/>
        <w:ind w:firstLine="640"/>
        <w:jc w:val="left"/>
        <w:textAlignment w:val="auto"/>
        <w:outlineLvl w:val="0"/>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1）根据年初预算编制制定实施计划组织实施、严格按照批复执行预算。（2）加强财务管理制度和会计核算等管理制度，加强内部控制制度的建设和内部风险评估及防控，定期对资金绩效执行情况进行监控；一切支出按照国家财经法规和财务管理制度规定以及专项资金管理办法的规定办理，财务人员认真审核算每笔业务的合法性、真实性、手续完整性和资料的准确性。健全会计核算，依照规定进行会计处理，保证会计指标的口径一致。支出符合部门预算批复的用途，资金使用无截留、挤占挪用、虚列支出等情况。（3）按照政府信息公开的有关规定及时公开相关预决信息。</w:t>
      </w:r>
    </w:p>
    <w:p>
      <w:pPr>
        <w:pStyle w:val="10"/>
        <w:spacing w:beforeLines="0" w:afterLines="0" w:line="570" w:lineRule="exact"/>
        <w:ind w:firstLine="640"/>
        <w:jc w:val="left"/>
        <w:outlineLvl w:val="0"/>
        <w:rPr>
          <w:rFonts w:hint="default" w:ascii="Times New Roman" w:hAnsi="Times New Roman" w:eastAsia="黑体"/>
          <w:sz w:val="32"/>
          <w:szCs w:val="24"/>
        </w:rPr>
      </w:pPr>
      <w:r>
        <w:rPr>
          <w:rFonts w:hint="eastAsia" w:ascii="Times New Roman" w:hAnsi="Times New Roman" w:eastAsia="黑体"/>
          <w:sz w:val="32"/>
          <w:szCs w:val="24"/>
        </w:rPr>
        <w:t>七、存在的问题及原因分析</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left"/>
        <w:textAlignment w:val="auto"/>
        <w:outlineLvl w:val="0"/>
        <w:rPr>
          <w:rFonts w:hint="eastAsia" w:ascii="仿宋_GB2312" w:hAnsi="仿宋_GB2312" w:eastAsia="仿宋_GB2312" w:cs="仿宋_GB2312"/>
          <w:i w:val="0"/>
          <w:iCs w:val="0"/>
          <w:caps w:val="0"/>
          <w:color w:val="373737"/>
          <w:spacing w:val="0"/>
          <w:sz w:val="32"/>
          <w:szCs w:val="32"/>
          <w:shd w:val="clear" w:fill="FFFFFF"/>
          <w:lang w:eastAsia="zh-CN"/>
        </w:rPr>
      </w:pPr>
      <w:r>
        <w:rPr>
          <w:rFonts w:hint="eastAsia" w:ascii="仿宋_GB2312" w:hAnsi="仿宋_GB2312" w:eastAsia="仿宋_GB2312" w:cs="仿宋_GB2312"/>
          <w:i w:val="0"/>
          <w:iCs w:val="0"/>
          <w:caps w:val="0"/>
          <w:color w:val="373737"/>
          <w:spacing w:val="0"/>
          <w:sz w:val="32"/>
          <w:szCs w:val="32"/>
          <w:shd w:val="clear" w:fill="FFFFFF"/>
          <w:lang w:val="en-US" w:eastAsia="zh-CN"/>
        </w:rPr>
        <w:t>（1）</w:t>
      </w:r>
      <w:r>
        <w:rPr>
          <w:rFonts w:hint="eastAsia" w:ascii="仿宋_GB2312" w:hAnsi="仿宋_GB2312" w:eastAsia="仿宋_GB2312" w:cs="仿宋_GB2312"/>
          <w:i w:val="0"/>
          <w:iCs w:val="0"/>
          <w:caps w:val="0"/>
          <w:color w:val="373737"/>
          <w:spacing w:val="0"/>
          <w:sz w:val="32"/>
          <w:szCs w:val="32"/>
          <w:shd w:val="clear" w:fill="FFFFFF"/>
        </w:rPr>
        <w:t>预算控制率有所降低。除政策性因素以外，由于部分临时、紧急或突发的工作任务导致年中追加预算</w:t>
      </w:r>
      <w:r>
        <w:rPr>
          <w:rFonts w:hint="eastAsia" w:ascii="仿宋_GB2312" w:hAnsi="仿宋_GB2312" w:eastAsia="仿宋_GB2312" w:cs="仿宋_GB2312"/>
          <w:i w:val="0"/>
          <w:iCs w:val="0"/>
          <w:caps w:val="0"/>
          <w:color w:val="373737"/>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（2）工作任务繁重与人员编制不足矛盾日益突出。</w:t>
      </w:r>
    </w:p>
    <w:p>
      <w:pPr>
        <w:spacing w:beforeLines="0" w:afterLines="0" w:line="570" w:lineRule="exact"/>
        <w:ind w:firstLine="640" w:firstLineChars="200"/>
        <w:jc w:val="left"/>
        <w:outlineLvl w:val="0"/>
        <w:rPr>
          <w:rFonts w:hint="default" w:eastAsia="黑体"/>
          <w:sz w:val="32"/>
          <w:szCs w:val="24"/>
        </w:rPr>
      </w:pPr>
      <w:r>
        <w:rPr>
          <w:rFonts w:hint="eastAsia" w:eastAsia="黑体"/>
          <w:sz w:val="32"/>
          <w:szCs w:val="24"/>
        </w:rPr>
        <w:t>八、下一步改进措施</w:t>
      </w:r>
    </w:p>
    <w:p>
      <w:pPr>
        <w:spacing w:beforeLines="0" w:afterLines="0" w:line="570" w:lineRule="exact"/>
        <w:ind w:firstLine="645"/>
        <w:jc w:val="left"/>
        <w:outlineLvl w:val="0"/>
        <w:rPr>
          <w:rFonts w:hint="eastAsia" w:ascii="仿宋_GB2312" w:hAnsi="仿宋_GB2312" w:eastAsia="仿宋_GB2312" w:cs="仿宋_GB2312"/>
          <w:i w:val="0"/>
          <w:iCs w:val="0"/>
          <w:caps w:val="0"/>
          <w:color w:val="373737"/>
          <w:spacing w:val="0"/>
          <w:sz w:val="32"/>
          <w:szCs w:val="32"/>
          <w:shd w:val="clear" w:fill="FFFFFF"/>
        </w:rPr>
      </w:pPr>
      <w:r>
        <w:rPr>
          <w:rFonts w:hint="eastAsia" w:ascii="仿宋_GB2312" w:hAnsi="仿宋_GB2312" w:eastAsia="仿宋_GB2312" w:cs="仿宋_GB2312"/>
          <w:i w:val="0"/>
          <w:iCs w:val="0"/>
          <w:caps w:val="0"/>
          <w:color w:val="373737"/>
          <w:spacing w:val="0"/>
          <w:sz w:val="32"/>
          <w:szCs w:val="32"/>
          <w:shd w:val="clear" w:fill="FFFFFF"/>
        </w:rPr>
        <w:t>1、细化预算编制，精益求精做好预算编制工作。同时进一步加强内设机构的预算管理意识，严格按照预算编制的相关制度和指标要求进行操作。</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73737"/>
          <w:spacing w:val="0"/>
          <w:sz w:val="32"/>
          <w:szCs w:val="32"/>
          <w:shd w:val="clear" w:fill="FFFFFF"/>
          <w:lang w:val="en-US" w:eastAsia="zh-CN"/>
        </w:rPr>
        <w:t>2</w:t>
      </w:r>
      <w:r>
        <w:rPr>
          <w:rFonts w:hint="eastAsia" w:ascii="仿宋_GB2312" w:hAnsi="仿宋_GB2312" w:eastAsia="仿宋_GB2312" w:cs="仿宋_GB2312"/>
          <w:i w:val="0"/>
          <w:iCs w:val="0"/>
          <w:caps w:val="0"/>
          <w:color w:val="373737"/>
          <w:spacing w:val="0"/>
          <w:sz w:val="32"/>
          <w:szCs w:val="32"/>
          <w:shd w:val="clear" w:fill="FFFFFF"/>
        </w:rPr>
        <w:t>、对相关人员加强培训，特别是针对《预算法》、《行政事业单位会计制度》等学习培训，规范部门预算收支核算，切实提高部门预算收支管理水平。</w:t>
      </w:r>
    </w:p>
    <w:p>
      <w:pPr>
        <w:spacing w:beforeLines="0" w:after="120" w:afterLines="50" w:line="600" w:lineRule="exact"/>
        <w:rPr>
          <w:rFonts w:hint="default" w:eastAsia="黑体"/>
          <w:sz w:val="32"/>
          <w:szCs w:val="24"/>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r>
        <w:rPr>
          <w:rFonts w:hint="eastAsia" w:ascii="黑体" w:hAnsi="黑体" w:eastAsia="黑体" w:cs="黑体"/>
          <w:sz w:val="32"/>
          <w:szCs w:val="32"/>
        </w:rPr>
        <w:t>附件2</w:t>
      </w: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
        </w:rPr>
        <w:t>2</w:t>
      </w:r>
      <w:r>
        <w:rPr>
          <w:rFonts w:hint="eastAsia" w:ascii="方正小标宋简体" w:eastAsia="方正小标宋简体"/>
          <w:sz w:val="44"/>
          <w:szCs w:val="24"/>
        </w:rPr>
        <w:t>年度部门整体支出绩效评价基础数据表</w:t>
      </w:r>
    </w:p>
    <w:tbl>
      <w:tblPr>
        <w:tblStyle w:val="7"/>
        <w:tblW w:w="960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00"/>
        <w:gridCol w:w="1062"/>
        <w:gridCol w:w="784"/>
        <w:gridCol w:w="1228"/>
        <w:gridCol w:w="1062"/>
        <w:gridCol w:w="1027"/>
        <w:gridCol w:w="10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财政供养人员情况（人）</w:t>
            </w:r>
          </w:p>
        </w:tc>
        <w:tc>
          <w:tcPr>
            <w:tcW w:w="1846" w:type="dxa"/>
            <w:gridSpan w:val="2"/>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编制数</w:t>
            </w:r>
          </w:p>
        </w:tc>
        <w:tc>
          <w:tcPr>
            <w:tcW w:w="2290" w:type="dxa"/>
            <w:gridSpan w:val="2"/>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
              </w:rPr>
              <w:t>2</w:t>
            </w:r>
            <w:r>
              <w:rPr>
                <w:rFonts w:hint="eastAsia" w:asciiTheme="minorEastAsia" w:hAnsiTheme="minorEastAsia" w:eastAsiaTheme="minorEastAsia" w:cstheme="minorEastAsia"/>
                <w:b/>
                <w:sz w:val="24"/>
                <w:szCs w:val="24"/>
              </w:rPr>
              <w:t>年实际在职人数</w:t>
            </w:r>
          </w:p>
        </w:tc>
        <w:tc>
          <w:tcPr>
            <w:tcW w:w="2072" w:type="dxa"/>
            <w:gridSpan w:val="2"/>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38</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经费控制情况（万元）</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
              </w:rPr>
              <w:t>1</w:t>
            </w:r>
            <w:r>
              <w:rPr>
                <w:rFonts w:hint="eastAsia" w:asciiTheme="minorEastAsia" w:hAnsiTheme="minorEastAsia" w:eastAsiaTheme="minorEastAsia" w:cstheme="minorEastAsia"/>
                <w:b/>
                <w:sz w:val="24"/>
                <w:szCs w:val="24"/>
              </w:rPr>
              <w:t>年决算数</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
              </w:rPr>
              <w:t>2</w:t>
            </w:r>
            <w:r>
              <w:rPr>
                <w:rFonts w:hint="eastAsia" w:asciiTheme="minorEastAsia" w:hAnsiTheme="minorEastAsia" w:eastAsiaTheme="minorEastAsia" w:cstheme="minorEastAsia"/>
                <w:b/>
                <w:sz w:val="24"/>
                <w:szCs w:val="24"/>
              </w:rPr>
              <w:t>年预算数</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
              </w:rPr>
              <w:t>2</w:t>
            </w:r>
            <w:r>
              <w:rPr>
                <w:rFonts w:hint="eastAsia" w:asciiTheme="minorEastAsia" w:hAnsiTheme="minorEastAsia" w:eastAsiaTheme="minorEastAsia" w:cstheme="minorEastAsia"/>
                <w:b/>
                <w:sz w:val="24"/>
                <w:szCs w:val="24"/>
              </w:rPr>
              <w:t>年决算数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一、部门基本支出</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472.92</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522.01</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534.59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其中：公用经费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23.08</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53.28</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58.15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其中：办公费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水费、电费、差旅费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val="0"/>
                <w:bCs/>
                <w:sz w:val="24"/>
                <w:szCs w:val="24"/>
                <w:lang w:val="en-US" w:eastAsia="zh-CN"/>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1.43</w:t>
            </w:r>
            <w:r>
              <w:rPr>
                <w:rFonts w:hint="eastAsia" w:asciiTheme="minorEastAsia" w:hAnsiTheme="minorEastAsia" w:eastAsiaTheme="minorEastAsia" w:cstheme="minorEastAsia"/>
                <w:b w:val="0"/>
                <w:bCs/>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会议费、培训费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三公经费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1.公务用车购置和维护经费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其中：公务车购置</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公务车运行维护</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2.出国经费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3.公务接待</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960" w:firstLineChars="4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二、项目支出小计</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723.69</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308.4</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461.99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1.（一个项目一行）</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2.（一个专项一行）</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3.（一个项目一行）  </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政府采购金额</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195</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208.52</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部门基本支出预算调整 </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0" w:hRule="atLeast"/>
          <w:jc w:val="center"/>
        </w:trPr>
        <w:tc>
          <w:tcPr>
            <w:tcW w:w="3400"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楼堂馆所控制情况</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
              </w:rPr>
              <w:t>2</w:t>
            </w:r>
            <w:r>
              <w:rPr>
                <w:rFonts w:hint="eastAsia" w:asciiTheme="minorEastAsia" w:hAnsiTheme="minorEastAsia" w:eastAsiaTheme="minorEastAsia" w:cstheme="minorEastAsia"/>
                <w:sz w:val="24"/>
                <w:szCs w:val="24"/>
              </w:rPr>
              <w:t>年完工项目）</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批复规模</w:t>
            </w:r>
          </w:p>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7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实际规模（㎡）</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规模控制率</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预算投资（万元）</w:t>
            </w:r>
          </w:p>
        </w:tc>
        <w:tc>
          <w:tcPr>
            <w:tcW w:w="10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实际投资（万元）</w:t>
            </w:r>
          </w:p>
        </w:tc>
        <w:tc>
          <w:tcPr>
            <w:tcW w:w="10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投资概算控制率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6"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7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0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0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9" w:hRule="atLeast"/>
          <w:jc w:val="center"/>
        </w:trPr>
        <w:tc>
          <w:tcPr>
            <w:tcW w:w="3400" w:type="dxa"/>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厉行节约保障措施</w:t>
            </w:r>
          </w:p>
        </w:tc>
        <w:tc>
          <w:tcPr>
            <w:tcW w:w="6208" w:type="dxa"/>
            <w:gridSpan w:val="6"/>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bl>
    <w:p>
      <w:pPr>
        <w:spacing w:beforeLines="0" w:afterLines="0" w:line="100" w:lineRule="exact"/>
        <w:jc w:val="left"/>
        <w:rPr>
          <w:rFonts w:hint="eastAsia" w:asciiTheme="minorEastAsia" w:hAnsiTheme="minorEastAsia" w:eastAsiaTheme="minorEastAsia" w:cstheme="minorEastAsia"/>
          <w:sz w:val="24"/>
          <w:szCs w:val="24"/>
        </w:rPr>
      </w:pPr>
    </w:p>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说明：“项目支出”需要填报基本支出以外的所有项目支出情况，“公用经费”填报基本支出中的一般商品和服务支出。</w:t>
      </w:r>
    </w:p>
    <w:p>
      <w:pPr>
        <w:spacing w:beforeLines="0" w:afterLines="0" w:line="100" w:lineRule="exact"/>
        <w:jc w:val="left"/>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eastAsia="zh-CN"/>
        </w:rPr>
        <w:t>：陈海娜</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填报日期：</w:t>
      </w:r>
      <w:r>
        <w:rPr>
          <w:rFonts w:hint="eastAsia" w:asciiTheme="minorEastAsia" w:hAnsiTheme="minorEastAsia" w:eastAsiaTheme="minorEastAsia" w:cstheme="minorEastAsia"/>
          <w:sz w:val="24"/>
          <w:szCs w:val="24"/>
          <w:lang w:val="en-US" w:eastAsia="zh-CN"/>
        </w:rPr>
        <w:t>2023年3月10日</w:t>
      </w:r>
      <w:r>
        <w:rPr>
          <w:rFonts w:hint="eastAsia" w:asciiTheme="minorEastAsia" w:hAnsiTheme="minorEastAsia" w:eastAsiaTheme="minorEastAsia" w:cstheme="min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sz w:val="32"/>
          <w:szCs w:val="24"/>
        </w:rPr>
      </w:pP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lang w:val="en-US" w:eastAsia="zh-CN"/>
        </w:rPr>
        <w:t>07467723513</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单位负责人签字：</w:t>
      </w:r>
      <w:r>
        <w:rPr>
          <w:rFonts w:hint="eastAsia" w:asciiTheme="minorEastAsia" w:hAnsiTheme="minorEastAsia" w:eastAsiaTheme="minorEastAsia" w:cstheme="minorEastAsia"/>
          <w:sz w:val="24"/>
          <w:szCs w:val="24"/>
          <w:lang w:eastAsia="zh-CN"/>
        </w:rPr>
        <w:t>刘飞轮</w:t>
      </w:r>
      <w:r>
        <w:rPr>
          <w:rFonts w:hint="default" w:eastAsia="仿宋_GB2312"/>
          <w:sz w:val="22"/>
          <w:szCs w:val="24"/>
        </w:rPr>
        <w:br w:type="page"/>
      </w:r>
      <w:r>
        <w:rPr>
          <w:rFonts w:hint="eastAsia" w:ascii="黑体" w:hAnsi="黑体" w:eastAsia="黑体" w:cs="黑体"/>
          <w:sz w:val="32"/>
          <w:szCs w:val="32"/>
        </w:rPr>
        <w:t>附件3</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
        </w:rPr>
        <w:t>2</w:t>
      </w:r>
      <w:r>
        <w:rPr>
          <w:rFonts w:hint="eastAsia" w:ascii="方正小标宋简体" w:eastAsia="方正小标宋简体"/>
          <w:sz w:val="44"/>
          <w:szCs w:val="24"/>
        </w:rPr>
        <w:t>年度部门整体支出绩效自评表</w:t>
      </w:r>
    </w:p>
    <w:tbl>
      <w:tblPr>
        <w:tblStyle w:val="7"/>
        <w:tblW w:w="931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62"/>
        <w:gridCol w:w="948"/>
        <w:gridCol w:w="930"/>
        <w:gridCol w:w="1078"/>
        <w:gridCol w:w="68"/>
        <w:gridCol w:w="1078"/>
        <w:gridCol w:w="1202"/>
        <w:gridCol w:w="718"/>
        <w:gridCol w:w="884"/>
        <w:gridCol w:w="14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3" w:hRule="atLeast"/>
          <w:jc w:val="center"/>
        </w:trPr>
        <w:tc>
          <w:tcPr>
            <w:tcW w:w="962" w:type="dxa"/>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县</w:t>
            </w:r>
            <w:r>
              <w:rPr>
                <w:rFonts w:hint="eastAsia" w:asciiTheme="minorEastAsia" w:hAnsiTheme="minorEastAsia" w:eastAsiaTheme="minorEastAsia" w:cstheme="minorEastAsia"/>
                <w:color w:val="000000"/>
                <w:sz w:val="24"/>
                <w:szCs w:val="24"/>
              </w:rPr>
              <w:t>级预算部门名称</w:t>
            </w:r>
          </w:p>
        </w:tc>
        <w:tc>
          <w:tcPr>
            <w:tcW w:w="8349" w:type="dxa"/>
            <w:gridSpan w:val="9"/>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双牌县发展和改革局</w:t>
            </w: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6"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年度预</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算申请</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187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年初预算数</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全年预算数</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全年执行数</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87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年度资金总额</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830.41</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830.41</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996.58</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按收入性质分：</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按支出性质分：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xml:space="preserve">  其中：  一般公共预算：</w:t>
            </w:r>
            <w:r>
              <w:rPr>
                <w:rFonts w:hint="eastAsia" w:asciiTheme="minorEastAsia" w:hAnsiTheme="minorEastAsia" w:eastAsiaTheme="minorEastAsia" w:cstheme="minorEastAsia"/>
                <w:color w:val="000000"/>
                <w:sz w:val="24"/>
                <w:szCs w:val="24"/>
                <w:lang w:val="en-US" w:eastAsia="zh-CN"/>
              </w:rPr>
              <w:t>830.41</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其中：基本支出：</w:t>
            </w:r>
            <w:r>
              <w:rPr>
                <w:rFonts w:hint="eastAsia" w:asciiTheme="minorEastAsia" w:hAnsiTheme="minorEastAsia" w:eastAsiaTheme="minorEastAsia" w:cstheme="minorEastAsia"/>
                <w:color w:val="000000"/>
                <w:sz w:val="24"/>
                <w:szCs w:val="24"/>
                <w:lang w:val="en-US" w:eastAsia="zh-CN"/>
              </w:rPr>
              <w:t>522.01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ind w:firstLine="960" w:firstLineChars="4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政府性基金拨款：</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ind w:firstLine="720" w:firstLineChars="30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项目支出：</w:t>
            </w:r>
            <w:r>
              <w:rPr>
                <w:rFonts w:hint="eastAsia" w:asciiTheme="minorEastAsia" w:hAnsiTheme="minorEastAsia" w:eastAsiaTheme="minorEastAsia" w:cstheme="minorEastAsia"/>
                <w:color w:val="000000"/>
                <w:sz w:val="24"/>
                <w:szCs w:val="24"/>
                <w:lang w:val="en-US" w:eastAsia="zh-CN"/>
              </w:rPr>
              <w:t>308.4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纳入专户管理的非税收入拨款：</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ind w:firstLine="1680" w:firstLineChars="7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其他资金：</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6"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830.41</w:t>
            </w:r>
            <w:r>
              <w:rPr>
                <w:rFonts w:hint="eastAsia" w:asciiTheme="minorEastAsia" w:hAnsiTheme="minorEastAsia" w:eastAsiaTheme="minorEastAsia" w:cstheme="minorEastAsia"/>
                <w:color w:val="000000"/>
                <w:sz w:val="24"/>
                <w:szCs w:val="24"/>
              </w:rPr>
              <w:t>　　</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996.58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3"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4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年度指标值</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实际完成值</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偏差原因分析及改进措施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产出指标</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(50分)</w:t>
            </w: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重点工作</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任务完成</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default" w:asciiTheme="minorEastAsia" w:hAnsiTheme="minorEastAsia" w:eastAsiaTheme="minorEastAsia" w:cstheme="minorEastAsia"/>
                <w:color w:val="000000"/>
                <w:sz w:val="24"/>
                <w:szCs w:val="24"/>
              </w:rPr>
            </w:pPr>
            <w:r>
              <w:rPr>
                <w:rFonts w:hint="eastAsia" w:ascii="仿宋_GB2312" w:hAnsi="仿宋_GB2312" w:eastAsia="仿宋_GB2312" w:cs="仿宋_GB2312"/>
                <w:color w:val="000000"/>
                <w:kern w:val="0"/>
              </w:rPr>
              <w:t>完成支出</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eastAsia="zh-CN"/>
              </w:rPr>
            </w:pPr>
            <w:r>
              <w:rPr>
                <w:rFonts w:hint="eastAsia" w:ascii="仿宋_GB2312" w:hAnsi="仿宋_GB2312" w:eastAsia="仿宋_GB2312" w:cs="仿宋_GB2312"/>
                <w:lang w:val="en-US" w:eastAsia="zh-CN"/>
              </w:rPr>
              <w:t>830.41万元</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rPr>
            </w:pPr>
            <w:r>
              <w:rPr>
                <w:rFonts w:hint="eastAsia" w:ascii="仿宋_GB2312" w:hAnsi="仿宋_GB2312" w:eastAsia="仿宋_GB2312" w:cs="仿宋_GB2312"/>
                <w:lang w:val="en-US" w:eastAsia="zh-CN"/>
              </w:rPr>
              <w:t>996.58万元</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default" w:ascii="仿宋_GB2312" w:hAnsi="仿宋_GB2312" w:eastAsia="仿宋_GB2312" w:cs="仿宋_GB2312"/>
                <w:color w:val="000000"/>
                <w:kern w:val="0"/>
                <w:sz w:val="21"/>
                <w:szCs w:val="24"/>
                <w:lang w:eastAsia="zh-CN" w:bidi="ar-SA"/>
              </w:rPr>
            </w:pPr>
            <w:r>
              <w:rPr>
                <w:rFonts w:hint="eastAsia" w:ascii="仿宋_GB2312" w:hAnsi="仿宋_GB2312" w:eastAsia="仿宋_GB2312" w:cs="仿宋_GB2312"/>
                <w:color w:val="000000"/>
                <w:kern w:val="0"/>
                <w:lang w:val="en-US" w:eastAsia="zh-CN"/>
              </w:rPr>
              <w:t>15</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default" w:ascii="仿宋_GB2312" w:hAnsi="仿宋_GB2312" w:eastAsia="仿宋_GB2312" w:cs="仿宋_GB2312"/>
                <w:color w:val="000000"/>
                <w:kern w:val="0"/>
                <w:sz w:val="21"/>
                <w:szCs w:val="24"/>
                <w:lang w:eastAsia="zh-CN" w:bidi="ar-SA"/>
              </w:rPr>
            </w:pPr>
            <w:r>
              <w:rPr>
                <w:rFonts w:hint="eastAsia" w:ascii="仿宋_GB2312" w:hAnsi="仿宋_GB2312" w:eastAsia="仿宋_GB2312" w:cs="仿宋_GB2312"/>
                <w:color w:val="000000"/>
                <w:kern w:val="0"/>
                <w:lang w:val="en-US" w:eastAsia="zh-CN"/>
              </w:rPr>
              <w:t>15</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7"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left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lang w:eastAsia="zh-CN"/>
              </w:rPr>
            </w:pPr>
            <w:r>
              <w:rPr>
                <w:rFonts w:hint="eastAsia" w:ascii="仿宋_GB2312" w:hAnsi="仿宋_GB2312" w:eastAsia="仿宋_GB2312" w:cs="仿宋_GB2312"/>
                <w:color w:val="000000"/>
                <w:kern w:val="0"/>
                <w:lang w:eastAsia="zh-CN"/>
              </w:rPr>
              <w:t>资金使用</w:t>
            </w:r>
            <w:r>
              <w:rPr>
                <w:rFonts w:hint="eastAsia" w:ascii="仿宋_GB2312" w:hAnsi="仿宋_GB2312" w:eastAsia="仿宋_GB2312" w:cs="仿宋_GB2312"/>
                <w:color w:val="000000"/>
                <w:kern w:val="0"/>
              </w:rPr>
              <w:t>合格率</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ascii="仿宋_GB2312" w:hAnsi="仿宋_GB2312" w:eastAsia="仿宋_GB2312" w:cs="仿宋_GB2312"/>
                <w:color w:val="000000"/>
                <w:kern w:val="0"/>
              </w:rPr>
              <w:t>　≥</w:t>
            </w:r>
            <w:r>
              <w:rPr>
                <w:rFonts w:hint="eastAsia" w:ascii="仿宋_GB2312" w:hAnsi="仿宋_GB2312" w:eastAsia="仿宋_GB2312" w:cs="仿宋_GB2312"/>
                <w:color w:val="000000"/>
                <w:kern w:val="0"/>
                <w:lang w:val="en-US" w:eastAsia="zh-CN"/>
              </w:rPr>
              <w:t>95%</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ascii="仿宋_GB2312" w:hAnsi="仿宋_GB2312" w:eastAsia="仿宋_GB2312" w:cs="仿宋_GB2312"/>
                <w:color w:val="000000"/>
                <w:kern w:val="0"/>
              </w:rPr>
              <w:t>　≥</w:t>
            </w:r>
            <w:r>
              <w:rPr>
                <w:rFonts w:hint="eastAsia" w:ascii="仿宋_GB2312" w:hAnsi="仿宋_GB2312" w:eastAsia="仿宋_GB2312" w:cs="仿宋_GB2312"/>
                <w:color w:val="000000"/>
                <w:kern w:val="0"/>
                <w:lang w:val="en-US" w:eastAsia="zh-CN"/>
              </w:rPr>
              <w:t>100%</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_GB2312" w:hAnsi="仿宋_GB2312" w:eastAsia="仿宋_GB2312" w:cs="仿宋_GB2312"/>
                <w:color w:val="000000"/>
                <w:kern w:val="0"/>
                <w:sz w:val="21"/>
                <w:szCs w:val="24"/>
                <w:lang w:val="en-US" w:eastAsia="zh-CN" w:bidi="ar-SA"/>
              </w:rPr>
            </w:pPr>
            <w:r>
              <w:rPr>
                <w:rFonts w:hint="eastAsia" w:ascii="仿宋_GB2312" w:hAnsi="仿宋_GB2312" w:eastAsia="仿宋_GB2312" w:cs="仿宋_GB2312"/>
                <w:color w:val="000000"/>
                <w:kern w:val="0"/>
                <w:lang w:val="en-US" w:eastAsia="zh-CN"/>
              </w:rPr>
              <w:t>15</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_GB2312" w:hAnsi="仿宋_GB2312" w:eastAsia="仿宋_GB2312" w:cs="仿宋_GB2312"/>
                <w:color w:val="000000"/>
                <w:kern w:val="0"/>
                <w:sz w:val="21"/>
                <w:szCs w:val="24"/>
                <w:lang w:val="en-US" w:eastAsia="zh-CN" w:bidi="ar-SA"/>
              </w:rPr>
            </w:pPr>
            <w:r>
              <w:rPr>
                <w:rFonts w:hint="eastAsia" w:ascii="仿宋_GB2312" w:hAnsi="仿宋_GB2312" w:eastAsia="仿宋_GB2312" w:cs="仿宋_GB2312"/>
                <w:color w:val="000000"/>
                <w:kern w:val="0"/>
                <w:lang w:val="en-US" w:eastAsia="zh-CN"/>
              </w:rPr>
              <w:t>15</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9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left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_GB2312" w:hAnsi="仿宋_GB2312" w:eastAsia="仿宋_GB2312" w:cs="仿宋_GB2312"/>
                <w:color w:val="000000"/>
                <w:kern w:val="0"/>
                <w:lang w:eastAsia="zh-CN"/>
              </w:rPr>
            </w:pPr>
            <w:r>
              <w:rPr>
                <w:rFonts w:hint="eastAsia" w:ascii="仿宋_GB2312" w:hAnsi="仿宋_GB2312" w:eastAsia="仿宋_GB2312" w:cs="仿宋_GB2312"/>
                <w:color w:val="000000"/>
                <w:kern w:val="0"/>
                <w:lang w:eastAsia="zh-CN"/>
              </w:rPr>
              <w:t>完成支出及时率</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w:t>
            </w:r>
            <w:r>
              <w:rPr>
                <w:rFonts w:hint="eastAsia" w:ascii="仿宋_GB2312" w:hAnsi="仿宋_GB2312" w:eastAsia="仿宋_GB2312" w:cs="仿宋_GB2312"/>
                <w:color w:val="000000"/>
                <w:kern w:val="0"/>
                <w:lang w:val="en-US" w:eastAsia="zh-CN"/>
              </w:rPr>
              <w:t>95%</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r>
              <w:rPr>
                <w:rFonts w:hint="eastAsia" w:ascii="仿宋_GB2312" w:hAnsi="仿宋_GB2312" w:eastAsia="仿宋_GB2312" w:cs="仿宋_GB2312"/>
                <w:color w:val="000000"/>
                <w:kern w:val="0"/>
                <w:lang w:val="en-US" w:eastAsia="zh-CN"/>
              </w:rPr>
              <w:t>100%</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_GB2312" w:hAnsi="仿宋_GB2312" w:eastAsia="仿宋_GB2312" w:cs="仿宋_GB2312"/>
                <w:color w:val="000000"/>
                <w:kern w:val="0"/>
                <w:lang w:val="en-US" w:eastAsia="zh-CN"/>
              </w:rPr>
            </w:pPr>
            <w:r>
              <w:rPr>
                <w:rFonts w:hint="eastAsia" w:ascii="仿宋_GB2312" w:hAnsi="仿宋_GB2312" w:eastAsia="仿宋_GB2312" w:cs="仿宋_GB2312"/>
                <w:color w:val="000000"/>
                <w:kern w:val="0"/>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_GB2312" w:hAnsi="仿宋_GB2312" w:eastAsia="仿宋_GB2312" w:cs="仿宋_GB2312"/>
                <w:color w:val="000000"/>
                <w:kern w:val="0"/>
                <w:lang w:val="en-US" w:eastAsia="zh-CN"/>
              </w:rPr>
            </w:pPr>
            <w:r>
              <w:rPr>
                <w:rFonts w:hint="eastAsia" w:ascii="仿宋_GB2312" w:hAnsi="仿宋_GB2312" w:eastAsia="仿宋_GB2312" w:cs="仿宋_GB2312"/>
                <w:color w:val="000000"/>
                <w:kern w:val="0"/>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9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left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ascii="仿宋_GB2312" w:hAnsi="仿宋_GB2312" w:eastAsia="仿宋_GB2312" w:cs="仿宋_GB2312"/>
                <w:color w:val="000000"/>
                <w:kern w:val="0"/>
                <w:lang w:eastAsia="zh-CN"/>
              </w:rPr>
              <w:t>总金额</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ascii="仿宋_GB2312" w:hAnsi="仿宋_GB2312" w:eastAsia="仿宋_GB2312" w:cs="仿宋_GB2312"/>
                <w:color w:val="000000"/>
                <w:kern w:val="0"/>
              </w:rPr>
              <w:t>≤</w:t>
            </w:r>
            <w:r>
              <w:rPr>
                <w:rFonts w:hint="eastAsia" w:ascii="仿宋_GB2312" w:hAnsi="仿宋_GB2312" w:eastAsia="仿宋_GB2312" w:cs="仿宋_GB2312"/>
                <w:lang w:val="en-US" w:eastAsia="zh-CN"/>
              </w:rPr>
              <w:t>830.41</w:t>
            </w:r>
            <w:r>
              <w:rPr>
                <w:rFonts w:hint="eastAsia" w:ascii="仿宋_GB2312" w:hAnsi="仿宋_GB2312" w:eastAsia="仿宋_GB2312" w:cs="仿宋_GB2312"/>
                <w:color w:val="000000"/>
                <w:kern w:val="0"/>
                <w:lang w:eastAsia="zh-CN"/>
              </w:rPr>
              <w:t>万元</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ascii="仿宋_GB2312" w:hAnsi="仿宋_GB2312" w:eastAsia="仿宋_GB2312" w:cs="仿宋_GB2312"/>
                <w:lang w:val="en-US" w:eastAsia="zh-CN"/>
              </w:rPr>
              <w:t>996.58</w:t>
            </w:r>
            <w:r>
              <w:rPr>
                <w:rFonts w:hint="eastAsia" w:ascii="仿宋_GB2312" w:hAnsi="仿宋_GB2312" w:eastAsia="仿宋_GB2312" w:cs="仿宋_GB2312"/>
                <w:color w:val="000000"/>
                <w:kern w:val="0"/>
                <w:lang w:eastAsia="zh-CN"/>
              </w:rPr>
              <w:t>万元</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_GB2312" w:hAnsi="仿宋_GB2312" w:eastAsia="仿宋_GB2312" w:cs="仿宋_GB2312"/>
                <w:color w:val="000000"/>
                <w:kern w:val="0"/>
                <w:sz w:val="21"/>
                <w:szCs w:val="24"/>
                <w:lang w:val="en-US" w:eastAsia="zh-CN" w:bidi="ar-SA"/>
              </w:rPr>
            </w:pPr>
            <w:r>
              <w:rPr>
                <w:rFonts w:hint="eastAsia" w:ascii="仿宋_GB2312" w:hAnsi="仿宋_GB2312" w:eastAsia="仿宋_GB2312" w:cs="仿宋_GB2312"/>
                <w:color w:val="000000"/>
                <w:kern w:val="0"/>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_GB2312" w:hAnsi="仿宋_GB2312" w:eastAsia="仿宋_GB2312" w:cs="仿宋_GB2312"/>
                <w:color w:val="000000"/>
                <w:kern w:val="0"/>
                <w:sz w:val="21"/>
                <w:szCs w:val="24"/>
                <w:lang w:val="en-US" w:eastAsia="zh-CN" w:bidi="ar-SA"/>
              </w:rPr>
            </w:pPr>
            <w:r>
              <w:rPr>
                <w:rFonts w:hint="eastAsia" w:ascii="仿宋_GB2312" w:hAnsi="仿宋_GB2312" w:eastAsia="仿宋_GB2312" w:cs="仿宋_GB2312"/>
                <w:color w:val="000000"/>
                <w:kern w:val="0"/>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1"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left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履职目</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标实现</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_GB2312" w:hAnsi="仿宋_GB2312" w:eastAsia="仿宋_GB2312" w:cs="仿宋_GB2312"/>
                <w:color w:val="000000"/>
                <w:kern w:val="0"/>
                <w:sz w:val="21"/>
                <w:szCs w:val="21"/>
                <w:lang w:val="en-US" w:eastAsia="zh-CN" w:bidi="ar-SA"/>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_GB2312" w:hAnsi="仿宋_GB2312" w:eastAsia="仿宋_GB2312" w:cs="仿宋_GB2312"/>
                <w:color w:val="000000"/>
                <w:kern w:val="0"/>
                <w:sz w:val="21"/>
                <w:szCs w:val="21"/>
                <w:lang w:val="en-US" w:eastAsia="zh-CN" w:bidi="ar-SA"/>
              </w:rPr>
            </w:pP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_GB2312" w:hAnsi="仿宋_GB2312" w:eastAsia="仿宋_GB2312" w:cs="仿宋_GB2312"/>
                <w:color w:val="000000"/>
                <w:kern w:val="0"/>
                <w:sz w:val="21"/>
                <w:szCs w:val="21"/>
                <w:lang w:val="en-US" w:eastAsia="zh-CN" w:bidi="ar-SA"/>
              </w:rPr>
            </w:pP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ind w:left="210" w:leftChars="0" w:hanging="210" w:hangingChars="100"/>
              <w:jc w:val="both"/>
              <w:rPr>
                <w:rFonts w:hint="eastAsia" w:ascii="仿宋_GB2312" w:hAnsi="仿宋_GB2312" w:eastAsia="仿宋_GB2312" w:cs="仿宋_GB2312"/>
                <w:color w:val="000000"/>
                <w:kern w:val="0"/>
                <w:sz w:val="21"/>
                <w:szCs w:val="24"/>
                <w:lang w:val="en-US" w:eastAsia="zh-CN" w:bidi="ar-SA"/>
              </w:rPr>
            </w:pPr>
            <w:r>
              <w:rPr>
                <w:rFonts w:hint="eastAsia" w:ascii="仿宋_GB2312" w:hAnsi="仿宋_GB2312" w:eastAsia="仿宋_GB2312" w:cs="仿宋_GB2312"/>
                <w:color w:val="000000"/>
                <w:kern w:val="0"/>
                <w:sz w:val="21"/>
                <w:szCs w:val="21"/>
                <w:lang w:val="en-US" w:eastAsia="zh-CN" w:bidi="ar-SA"/>
              </w:rPr>
              <w:t xml:space="preserve"> </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_GB2312" w:hAnsi="仿宋_GB2312" w:eastAsia="仿宋_GB2312" w:cs="仿宋_GB2312"/>
                <w:color w:val="000000"/>
                <w:kern w:val="0"/>
                <w:sz w:val="21"/>
                <w:szCs w:val="24"/>
                <w:lang w:val="en-US" w:eastAsia="zh-CN" w:bidi="ar-SA"/>
              </w:rPr>
            </w:pP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left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left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_GB2312" w:hAnsi="仿宋_GB2312" w:eastAsia="仿宋_GB2312" w:cs="仿宋_GB2312"/>
                <w:color w:val="000000"/>
                <w:kern w:val="0"/>
                <w:sz w:val="21"/>
                <w:szCs w:val="21"/>
                <w:lang w:val="en-US" w:eastAsia="zh-CN" w:bidi="ar-SA"/>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_GB2312" w:hAnsi="仿宋_GB2312" w:eastAsia="仿宋_GB2312" w:cs="仿宋_GB2312"/>
                <w:color w:val="000000"/>
                <w:kern w:val="0"/>
                <w:sz w:val="21"/>
                <w:szCs w:val="21"/>
                <w:lang w:val="en-US" w:eastAsia="zh-CN" w:bidi="ar-SA"/>
              </w:rPr>
            </w:pP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_GB2312" w:hAnsi="仿宋_GB2312" w:eastAsia="仿宋_GB2312" w:cs="仿宋_GB2312"/>
                <w:color w:val="000000"/>
                <w:kern w:val="0"/>
                <w:sz w:val="21"/>
                <w:szCs w:val="21"/>
                <w:lang w:val="en-US" w:eastAsia="zh-CN" w:bidi="ar-SA"/>
              </w:rPr>
            </w:pP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_GB2312" w:hAnsi="仿宋_GB2312" w:eastAsia="仿宋_GB2312" w:cs="仿宋_GB2312"/>
                <w:color w:val="000000"/>
                <w:kern w:val="0"/>
                <w:sz w:val="21"/>
                <w:szCs w:val="21"/>
                <w:lang w:val="en-US" w:eastAsia="zh-CN" w:bidi="ar-SA"/>
              </w:rPr>
            </w:pP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_GB2312" w:hAnsi="仿宋_GB2312" w:eastAsia="仿宋_GB2312" w:cs="仿宋_GB2312"/>
                <w:color w:val="000000"/>
                <w:kern w:val="0"/>
                <w:sz w:val="21"/>
                <w:szCs w:val="21"/>
                <w:lang w:val="en-US" w:eastAsia="zh-CN" w:bidi="ar-SA"/>
              </w:rPr>
            </w:pP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6"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_GB2312" w:hAnsi="仿宋_GB2312" w:eastAsia="仿宋_GB2312" w:cs="仿宋_GB2312"/>
                <w:color w:val="000000"/>
                <w:kern w:val="0"/>
                <w:sz w:val="21"/>
                <w:szCs w:val="21"/>
                <w:lang w:val="en-US" w:eastAsia="zh-CN" w:bidi="ar-SA"/>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_GB2312" w:hAnsi="仿宋_GB2312" w:eastAsia="仿宋_GB2312" w:cs="仿宋_GB2312"/>
                <w:color w:val="000000"/>
                <w:kern w:val="0"/>
                <w:sz w:val="21"/>
                <w:szCs w:val="21"/>
                <w:lang w:val="en-US" w:eastAsia="zh-CN" w:bidi="ar-SA"/>
              </w:rPr>
            </w:pP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_GB2312" w:hAnsi="仿宋_GB2312" w:eastAsia="仿宋_GB2312" w:cs="仿宋_GB2312"/>
                <w:color w:val="000000"/>
                <w:kern w:val="0"/>
                <w:sz w:val="21"/>
                <w:szCs w:val="21"/>
                <w:lang w:val="en-US" w:eastAsia="zh-CN" w:bidi="ar-SA"/>
              </w:rPr>
            </w:pP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_GB2312" w:hAnsi="仿宋_GB2312" w:eastAsia="仿宋_GB2312" w:cs="仿宋_GB2312"/>
                <w:color w:val="000000"/>
                <w:kern w:val="0"/>
                <w:sz w:val="21"/>
                <w:szCs w:val="21"/>
                <w:lang w:val="en-US" w:eastAsia="zh-CN" w:bidi="ar-SA"/>
              </w:rPr>
            </w:pP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_GB2312" w:hAnsi="仿宋_GB2312" w:eastAsia="仿宋_GB2312" w:cs="仿宋_GB2312"/>
                <w:color w:val="000000"/>
                <w:kern w:val="0"/>
                <w:sz w:val="21"/>
                <w:szCs w:val="21"/>
                <w:lang w:val="en-US" w:eastAsia="zh-CN" w:bidi="ar-SA"/>
              </w:rPr>
            </w:pP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效益指标</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
              </w:rPr>
              <w:t>4</w:t>
            </w:r>
            <w:r>
              <w:rPr>
                <w:rFonts w:hint="eastAsia" w:asciiTheme="minorEastAsia" w:hAnsiTheme="minorEastAsia" w:eastAsiaTheme="minorEastAsia" w:cstheme="minorEastAsia"/>
                <w:color w:val="000000"/>
                <w:sz w:val="24"/>
                <w:szCs w:val="24"/>
              </w:rPr>
              <w:t>0分）</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履职</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效益</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lang w:eastAsia="zh-CN"/>
              </w:rPr>
              <w:t>经济发展</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lang w:eastAsia="zh-CN"/>
              </w:rPr>
              <w:t>经济发展</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lang w:eastAsia="zh-CN"/>
              </w:rPr>
              <w:t>经济发展</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ind w:left="210" w:leftChars="0" w:hanging="210" w:hangingChars="100"/>
              <w:jc w:val="center"/>
              <w:rPr>
                <w:rFonts w:hint="eastAsia" w:ascii="仿宋_GB2312" w:hAnsi="仿宋_GB2312" w:eastAsia="仿宋_GB2312" w:cs="仿宋_GB2312"/>
                <w:color w:val="000000"/>
                <w:kern w:val="0"/>
                <w:sz w:val="21"/>
                <w:szCs w:val="24"/>
                <w:lang w:val="en-US" w:eastAsia="zh-CN" w:bidi="ar-SA"/>
              </w:rPr>
            </w:pPr>
            <w:r>
              <w:rPr>
                <w:rFonts w:hint="eastAsia" w:ascii="仿宋_GB2312" w:hAnsi="仿宋_GB2312" w:eastAsia="仿宋_GB2312" w:cs="仿宋_GB2312"/>
                <w:color w:val="000000"/>
                <w:kern w:val="0"/>
                <w:sz w:val="21"/>
                <w:szCs w:val="21"/>
                <w:lang w:val="en-US" w:eastAsia="zh-CN" w:bidi="ar-SA"/>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_GB2312" w:hAnsi="仿宋_GB2312" w:eastAsia="仿宋_GB2312" w:cs="仿宋_GB2312"/>
                <w:color w:val="000000"/>
                <w:kern w:val="0"/>
                <w:sz w:val="21"/>
                <w:szCs w:val="24"/>
                <w:lang w:val="en-US" w:eastAsia="zh-CN" w:bidi="ar-SA"/>
              </w:rPr>
            </w:pPr>
            <w:r>
              <w:rPr>
                <w:rFonts w:hint="eastAsia" w:ascii="仿宋_GB2312" w:hAnsi="仿宋_GB2312" w:eastAsia="仿宋_GB2312" w:cs="仿宋_GB2312"/>
                <w:color w:val="000000"/>
                <w:kern w:val="0"/>
                <w:sz w:val="21"/>
                <w:szCs w:val="21"/>
                <w:lang w:val="en-US" w:eastAsia="zh-CN" w:bidi="ar-SA"/>
              </w:rPr>
              <w:t>9</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lang w:eastAsia="zh-CN"/>
              </w:rPr>
              <w:t>社会发展</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lang w:eastAsia="zh-CN"/>
              </w:rPr>
              <w:t>社会发展</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lang w:eastAsia="zh-CN"/>
              </w:rPr>
              <w:t>社会发展</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lang w:val="en-US" w:eastAsia="zh-CN"/>
              </w:rPr>
              <w:t>15</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lang w:val="en-US" w:eastAsia="zh-CN"/>
              </w:rPr>
              <w:t>14</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rPr>
              <w:t>促进可持续发展</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rPr>
              <w:t>促进可持续发展</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rPr>
              <w:t>促进可持续发展</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lang w:val="en-US" w:eastAsia="zh-CN"/>
              </w:rPr>
              <w:t>15</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lang w:val="en-US" w:eastAsia="zh-CN"/>
              </w:rPr>
              <w:t>13</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rPr>
              <w:t>社会公众或服务对象满意度</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rPr>
              <w:t>　≥</w:t>
            </w:r>
            <w:r>
              <w:rPr>
                <w:rFonts w:hint="eastAsia" w:ascii="仿宋_GB2312" w:hAnsi="仿宋_GB2312" w:eastAsia="仿宋_GB2312" w:cs="仿宋_GB2312"/>
                <w:color w:val="000000"/>
                <w:kern w:val="0"/>
                <w:lang w:val="en-US" w:eastAsia="zh-CN"/>
              </w:rPr>
              <w:t>95%</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rPr>
              <w:t>　≥</w:t>
            </w:r>
            <w:r>
              <w:rPr>
                <w:rFonts w:hint="eastAsia" w:ascii="仿宋_GB2312" w:hAnsi="仿宋_GB2312" w:eastAsia="仿宋_GB2312" w:cs="仿宋_GB2312"/>
                <w:color w:val="000000"/>
                <w:kern w:val="0"/>
                <w:lang w:val="en-US" w:eastAsia="zh-CN"/>
              </w:rPr>
              <w:t>95%</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lang w:val="en-US" w:eastAsia="zh-CN"/>
              </w:rPr>
              <w:t>9</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7" w:hRule="atLeast"/>
          <w:jc w:val="center"/>
        </w:trPr>
        <w:tc>
          <w:tcPr>
            <w:tcW w:w="6266" w:type="dxa"/>
            <w:gridSpan w:val="7"/>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718"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100</w:t>
            </w:r>
          </w:p>
        </w:tc>
        <w:tc>
          <w:tcPr>
            <w:tcW w:w="884"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95</w:t>
            </w:r>
          </w:p>
        </w:tc>
        <w:tc>
          <w:tcPr>
            <w:tcW w:w="1443"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pPr>
        <w:keepNext w:val="0"/>
        <w:keepLines w:val="0"/>
        <w:pageBreakBefore w:val="0"/>
        <w:widowControl w:val="0"/>
        <w:kinsoku/>
        <w:wordWrap/>
        <w:overflowPunct/>
        <w:topLinePunct w:val="0"/>
        <w:autoSpaceDE/>
        <w:autoSpaceDN/>
        <w:bidi w:val="0"/>
        <w:adjustRightInd/>
        <w:snapToGrid/>
        <w:spacing w:beforeLines="0" w:afterLines="0" w:line="440" w:lineRule="exact"/>
        <w:jc w:val="both"/>
        <w:textAlignment w:val="auto"/>
        <w:rPr>
          <w:rFonts w:hint="default" w:eastAsia="黑体"/>
          <w:color w:val="000000"/>
          <w:sz w:val="32"/>
          <w:szCs w:val="24"/>
        </w:rPr>
      </w:pPr>
      <w:r>
        <w:rPr>
          <w:rFonts w:hint="eastAsia" w:asciiTheme="minorEastAsia" w:hAnsiTheme="minorEastAsia" w:eastAsiaTheme="minorEastAsia" w:cstheme="minorEastAsia"/>
          <w:sz w:val="21"/>
          <w:szCs w:val="21"/>
        </w:rPr>
        <w:t>填表人</w:t>
      </w:r>
      <w:r>
        <w:rPr>
          <w:rFonts w:hint="eastAsia" w:asciiTheme="minorEastAsia" w:hAnsiTheme="minorEastAsia" w:eastAsiaTheme="minorEastAsia" w:cstheme="minorEastAsia"/>
          <w:sz w:val="21"/>
          <w:szCs w:val="21"/>
          <w:lang w:eastAsia="zh-CN"/>
        </w:rPr>
        <w:t>：陈海娜</w:t>
      </w:r>
      <w:r>
        <w:rPr>
          <w:rFonts w:hint="eastAsia" w:asciiTheme="minorEastAsia" w:hAnsiTheme="minorEastAsia" w:eastAsiaTheme="minorEastAsia" w:cstheme="minorEastAsia"/>
          <w:sz w:val="21"/>
          <w:szCs w:val="21"/>
        </w:rPr>
        <w:t xml:space="preserve"> 填报日期：</w:t>
      </w:r>
      <w:r>
        <w:rPr>
          <w:rFonts w:hint="eastAsia" w:asciiTheme="minorEastAsia" w:hAnsiTheme="minorEastAsia" w:eastAsiaTheme="minorEastAsia" w:cstheme="minorEastAsia"/>
          <w:sz w:val="21"/>
          <w:szCs w:val="21"/>
          <w:lang w:val="en-US" w:eastAsia="zh-CN"/>
        </w:rPr>
        <w:t>2023年3月10日</w:t>
      </w:r>
      <w:r>
        <w:rPr>
          <w:rFonts w:hint="eastAsia" w:asciiTheme="minorEastAsia" w:hAnsiTheme="minorEastAsia" w:eastAsiaTheme="minorEastAsia" w:cstheme="minorEastAsia"/>
          <w:sz w:val="21"/>
          <w:szCs w:val="21"/>
        </w:rPr>
        <w:t xml:space="preserve"> 联系电话：</w:t>
      </w:r>
      <w:r>
        <w:rPr>
          <w:rFonts w:hint="eastAsia" w:asciiTheme="minorEastAsia" w:hAnsiTheme="minorEastAsia" w:eastAsiaTheme="minorEastAsia" w:cstheme="minorEastAsia"/>
          <w:sz w:val="21"/>
          <w:szCs w:val="21"/>
          <w:lang w:val="en-US" w:eastAsia="zh-CN"/>
        </w:rPr>
        <w:t xml:space="preserve">7723513 </w:t>
      </w:r>
      <w:r>
        <w:rPr>
          <w:rFonts w:hint="eastAsia" w:asciiTheme="minorEastAsia" w:hAnsiTheme="minorEastAsia" w:eastAsiaTheme="minorEastAsia" w:cstheme="minorEastAsia"/>
          <w:sz w:val="21"/>
          <w:szCs w:val="21"/>
        </w:rPr>
        <w:t>单位负责人签字：</w:t>
      </w:r>
      <w:r>
        <w:rPr>
          <w:rFonts w:hint="eastAsia" w:asciiTheme="minorEastAsia" w:hAnsiTheme="minorEastAsia" w:eastAsiaTheme="minorEastAsia" w:cstheme="minorEastAsia"/>
          <w:sz w:val="21"/>
          <w:szCs w:val="21"/>
          <w:lang w:eastAsia="zh-CN"/>
        </w:rPr>
        <w:t>刘飞轮</w:t>
      </w:r>
      <w:r>
        <w:rPr>
          <w:rFonts w:hint="default" w:eastAsia="仿宋_GB2312"/>
          <w:sz w:val="22"/>
          <w:szCs w:val="24"/>
        </w:rPr>
        <w:br w:type="page"/>
      </w:r>
      <w:r>
        <w:rPr>
          <w:rFonts w:hint="eastAsia" w:ascii="黑体" w:hAnsi="黑体" w:eastAsia="黑体" w:cs="黑体"/>
          <w:color w:val="000000"/>
          <w:sz w:val="32"/>
          <w:szCs w:val="32"/>
        </w:rPr>
        <w:t>附件4</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
        </w:rPr>
        <w:t>2</w:t>
      </w:r>
      <w:r>
        <w:rPr>
          <w:rFonts w:hint="eastAsia" w:ascii="方正小标宋简体" w:eastAsia="方正小标宋简体"/>
          <w:sz w:val="44"/>
          <w:szCs w:val="24"/>
        </w:rPr>
        <w:t>年度项目支出绩效自评报告</w:t>
      </w:r>
    </w:p>
    <w:tbl>
      <w:tblPr>
        <w:tblStyle w:val="7"/>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sz w:val="24"/>
                <w:szCs w:val="24"/>
              </w:rPr>
            </w:pPr>
          </w:p>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9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sz w:val="24"/>
                <w:szCs w:val="24"/>
              </w:rPr>
            </w:pPr>
          </w:p>
        </w:tc>
      </w:tr>
    </w:tbl>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填表人：       填报日期：         联系电话：         单位负责人签字：</w:t>
      </w:r>
    </w:p>
    <w:p>
      <w:pPr>
        <w:spacing w:beforeLines="0" w:afterLines="0" w:line="600" w:lineRule="exact"/>
        <w:jc w:val="left"/>
        <w:rPr>
          <w:rFonts w:hint="eastAsia" w:ascii="黑体" w:hAnsi="黑体" w:eastAsia="黑体" w:cs="黑体"/>
          <w:sz w:val="32"/>
          <w:szCs w:val="32"/>
        </w:rPr>
      </w:pPr>
      <w:r>
        <w:rPr>
          <w:rFonts w:hint="eastAsia" w:ascii="黑体" w:hAnsi="黑体" w:eastAsia="黑体" w:cs="黑体"/>
          <w:sz w:val="32"/>
          <w:szCs w:val="32"/>
        </w:rPr>
        <w:t>附件5</w:t>
      </w:r>
    </w:p>
    <w:p>
      <w:pPr>
        <w:spacing w:beforeLines="0" w:after="120" w:afterLines="50" w:line="600" w:lineRule="exact"/>
        <w:jc w:val="center"/>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
        </w:rPr>
        <w:t>2</w:t>
      </w:r>
      <w:r>
        <w:rPr>
          <w:rFonts w:hint="eastAsia" w:ascii="方正小标宋简体" w:eastAsia="方正小标宋简体"/>
          <w:sz w:val="44"/>
          <w:szCs w:val="24"/>
        </w:rPr>
        <w:t>年度项目支出绩效自评表</w:t>
      </w:r>
    </w:p>
    <w:tbl>
      <w:tblPr>
        <w:tblStyle w:val="7"/>
        <w:tblW w:w="94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21"/>
        <w:gridCol w:w="1085"/>
        <w:gridCol w:w="1085"/>
        <w:gridCol w:w="1230"/>
        <w:gridCol w:w="1140"/>
        <w:gridCol w:w="1140"/>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项目支</w:t>
            </w:r>
          </w:p>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主管部门</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bookmarkStart w:id="0" w:name="_GoBack"/>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项目资金</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年初</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全年</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执行数</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年度资金总额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其中：当年财政拨款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上年结转资金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其他资金</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指标值</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完成值</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分析及</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成本指标</w:t>
            </w:r>
          </w:p>
          <w:p>
            <w:pPr>
              <w:spacing w:beforeLines="0" w:afterLines="0"/>
              <w:jc w:val="center"/>
              <w:rPr>
                <w:rFonts w:hint="eastAsia" w:asciiTheme="minorEastAsia" w:hAnsiTheme="minorEastAsia" w:eastAsiaTheme="minorEastAsia" w:cstheme="minorEastAsia"/>
                <w:color w:val="000000"/>
                <w:kern w:val="0"/>
                <w:sz w:val="24"/>
                <w:szCs w:val="24"/>
                <w:lang w:val="en"/>
              </w:rPr>
            </w:pPr>
            <w:r>
              <w:rPr>
                <w:rFonts w:hint="eastAsia" w:asciiTheme="minorEastAsia" w:hAnsiTheme="minorEastAsia" w:eastAsiaTheme="minorEastAsia" w:cstheme="minorEastAsia"/>
                <w:color w:val="000000"/>
                <w:kern w:val="0"/>
                <w:sz w:val="24"/>
                <w:szCs w:val="24"/>
                <w:lang w:val="en"/>
              </w:rPr>
              <w:t>（</w:t>
            </w:r>
            <w:r>
              <w:rPr>
                <w:rFonts w:hint="eastAsia" w:asciiTheme="minorEastAsia" w:hAnsiTheme="minorEastAsia" w:eastAsiaTheme="minorEastAsia" w:cstheme="minorEastAsia"/>
                <w:color w:val="000000"/>
                <w:kern w:val="0"/>
                <w:sz w:val="24"/>
                <w:szCs w:val="24"/>
              </w:rPr>
              <w:t>20分</w:t>
            </w:r>
            <w:r>
              <w:rPr>
                <w:rFonts w:hint="eastAsia" w:asciiTheme="minorEastAsia" w:hAnsiTheme="minorEastAsia" w:eastAsiaTheme="minorEastAsia" w:cstheme="minorEastAsia"/>
                <w:color w:val="000000"/>
                <w:kern w:val="0"/>
                <w:sz w:val="24"/>
                <w:szCs w:val="24"/>
                <w:lang w:val="en"/>
              </w:rPr>
              <w:t>）</w:t>
            </w: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经济成</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2"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9" w:hRule="exac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社会成</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9"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生态环境</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成本指标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3"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产出指标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（40分）</w:t>
            </w: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数量指标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质量指标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时效指标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效益指标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（20分）</w:t>
            </w: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3"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8"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（10分）</w:t>
            </w: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服务对象满意度指标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832"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100</w:t>
            </w:r>
          </w:p>
        </w:tc>
        <w:tc>
          <w:tcPr>
            <w:tcW w:w="877"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jc w:val="left"/>
        <w:rPr>
          <w:rFonts w:hint="eastAsia" w:asciiTheme="minorEastAsia" w:hAnsiTheme="minorEastAsia" w:eastAsiaTheme="minorEastAsia" w:cstheme="minorEastAsia"/>
          <w:sz w:val="24"/>
          <w:szCs w:val="24"/>
        </w:rPr>
      </w:pPr>
    </w:p>
    <w:p>
      <w:pPr>
        <w:spacing w:beforeLines="0" w:afterLines="0"/>
        <w:jc w:val="left"/>
        <w:rPr>
          <w:rFonts w:hint="default" w:eastAsia="仿宋_GB2312"/>
          <w:sz w:val="22"/>
          <w:szCs w:val="24"/>
        </w:rPr>
        <w:sectPr>
          <w:footerReference r:id="rId4" w:type="default"/>
          <w:footerReference r:id="rId5" w:type="even"/>
          <w:pgSz w:w="11905" w:h="16837"/>
          <w:pgMar w:top="1440" w:right="1701" w:bottom="1440" w:left="1701" w:header="851" w:footer="1474" w:gutter="0"/>
          <w:lnNumType w:countBy="0" w:distance="360"/>
          <w:pgNumType w:fmt="numberInDash" w:start="1"/>
          <w:cols w:space="0" w:num="1"/>
          <w:rtlGutter w:val="0"/>
          <w:docGrid w:type="lines" w:linePitch="636" w:charSpace="0"/>
        </w:sectPr>
      </w:pPr>
      <w:r>
        <w:rPr>
          <w:rFonts w:hint="eastAsia" w:asciiTheme="minorEastAsia" w:hAnsiTheme="minorEastAsia" w:eastAsiaTheme="minorEastAsia" w:cstheme="minorEastAsia"/>
          <w:sz w:val="24"/>
          <w:szCs w:val="24"/>
        </w:rPr>
        <w:t>填表人：       填报日期：         联系电话：         单位负责人签字：</w:t>
      </w:r>
    </w:p>
    <w:p>
      <w:pPr>
        <w:spacing w:beforeLines="0" w:afterLines="0" w:line="600" w:lineRule="exact"/>
        <w:jc w:val="left"/>
        <w:rPr>
          <w:rFonts w:hint="eastAsia" w:ascii="黑体" w:hAnsi="黑体" w:eastAsia="黑体" w:cs="黑体"/>
          <w:sz w:val="32"/>
          <w:szCs w:val="32"/>
        </w:rPr>
      </w:pPr>
      <w:r>
        <w:rPr>
          <w:rFonts w:hint="eastAsia" w:ascii="黑体" w:hAnsi="黑体" w:eastAsia="黑体" w:cs="黑体"/>
          <w:sz w:val="32"/>
          <w:szCs w:val="32"/>
        </w:rPr>
        <w:t>附件6</w:t>
      </w:r>
    </w:p>
    <w:p>
      <w:pPr>
        <w:spacing w:beforeLines="0" w:afterLines="0" w:line="600" w:lineRule="exact"/>
        <w:jc w:val="left"/>
        <w:rPr>
          <w:rFonts w:hint="eastAsia" w:ascii="黑体" w:hAnsi="黑体" w:eastAsia="黑体" w:cs="黑体"/>
          <w:sz w:val="32"/>
          <w:szCs w:val="32"/>
        </w:rPr>
      </w:pPr>
    </w:p>
    <w:p>
      <w:pPr>
        <w:spacing w:beforeLines="0" w:after="240" w:afterLines="100" w:line="600" w:lineRule="exact"/>
        <w:jc w:val="center"/>
        <w:outlineLvl w:val="0"/>
        <w:rPr>
          <w:rFonts w:hint="eastAsia" w:ascii="宋体" w:hAnsi="宋体" w:eastAsia="宋体" w:cs="宋体"/>
          <w:b/>
          <w:bCs/>
          <w:sz w:val="40"/>
          <w:szCs w:val="40"/>
        </w:rPr>
      </w:pPr>
      <w:r>
        <w:rPr>
          <w:rFonts w:hint="eastAsia" w:ascii="宋体" w:hAnsi="宋体" w:eastAsia="宋体" w:cs="宋体"/>
          <w:b/>
          <w:bCs/>
          <w:sz w:val="40"/>
          <w:szCs w:val="40"/>
          <w:lang w:val="en-US" w:eastAsia="zh-CN"/>
        </w:rPr>
        <w:t>发改局单位</w:t>
      </w:r>
      <w:r>
        <w:rPr>
          <w:rFonts w:hint="eastAsia" w:ascii="宋体" w:hAnsi="宋体" w:eastAsia="宋体" w:cs="宋体"/>
          <w:b/>
          <w:bCs/>
          <w:sz w:val="40"/>
          <w:szCs w:val="40"/>
        </w:rPr>
        <w:t>预算绩效管理工作负责人名册</w:t>
      </w:r>
    </w:p>
    <w:tbl>
      <w:tblPr>
        <w:tblStyle w:val="7"/>
        <w:tblW w:w="8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1306"/>
        <w:gridCol w:w="1306"/>
        <w:gridCol w:w="1336"/>
        <w:gridCol w:w="1536"/>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Theme="minorEastAsia" w:hAnsiTheme="minorEastAsia" w:eastAsiaTheme="minorEastAsia" w:cstheme="minorEastAsia"/>
                <w:b/>
                <w:color w:val="000000"/>
                <w:kern w:val="0"/>
                <w:sz w:val="24"/>
                <w:szCs w:val="24"/>
                <w:lang w:val="en-US" w:eastAsia="zh-CN" w:bidi="ar-SA"/>
              </w:rPr>
            </w:pPr>
            <w:r>
              <w:rPr>
                <w:rFonts w:hint="eastAsia" w:asciiTheme="minorEastAsia" w:hAnsiTheme="minorEastAsia" w:eastAsiaTheme="minorEastAsia" w:cstheme="minorEastAsia"/>
                <w:b/>
                <w:color w:val="000000"/>
                <w:kern w:val="0"/>
                <w:sz w:val="24"/>
                <w:szCs w:val="24"/>
              </w:rPr>
              <w:t>姓名</w:t>
            </w: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Theme="minorEastAsia" w:hAnsiTheme="minorEastAsia" w:eastAsiaTheme="minorEastAsia" w:cstheme="minorEastAsia"/>
                <w:b/>
                <w:color w:val="000000"/>
                <w:kern w:val="0"/>
                <w:sz w:val="24"/>
                <w:szCs w:val="24"/>
                <w:lang w:val="en-US" w:eastAsia="zh-CN" w:bidi="ar-SA"/>
              </w:rPr>
            </w:pPr>
            <w:r>
              <w:rPr>
                <w:rFonts w:hint="eastAsia" w:asciiTheme="minorEastAsia" w:hAnsiTheme="minorEastAsia" w:eastAsiaTheme="minorEastAsia" w:cstheme="minorEastAsia"/>
                <w:b/>
                <w:color w:val="000000"/>
                <w:kern w:val="0"/>
                <w:sz w:val="24"/>
                <w:szCs w:val="24"/>
              </w:rPr>
              <w:t>职务</w:t>
            </w: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Theme="minorEastAsia" w:hAnsiTheme="minorEastAsia" w:eastAsiaTheme="minorEastAsia" w:cstheme="minorEastAsia"/>
                <w:b/>
                <w:color w:val="000000"/>
                <w:kern w:val="0"/>
                <w:sz w:val="24"/>
                <w:szCs w:val="24"/>
                <w:lang w:val="en-US" w:eastAsia="zh-CN" w:bidi="ar-SA"/>
              </w:rPr>
            </w:pPr>
            <w:r>
              <w:rPr>
                <w:rFonts w:hint="eastAsia" w:asciiTheme="minorEastAsia" w:hAnsiTheme="minorEastAsia" w:eastAsiaTheme="minorEastAsia" w:cstheme="minorEastAsia"/>
                <w:b/>
                <w:color w:val="000000"/>
                <w:kern w:val="0"/>
                <w:sz w:val="24"/>
                <w:szCs w:val="24"/>
              </w:rPr>
              <w:t>办公电话</w:t>
            </w: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Theme="minorEastAsia" w:hAnsiTheme="minorEastAsia" w:eastAsiaTheme="minorEastAsia" w:cstheme="minorEastAsia"/>
                <w:b/>
                <w:color w:val="000000"/>
                <w:kern w:val="0"/>
                <w:sz w:val="24"/>
                <w:szCs w:val="24"/>
                <w:lang w:val="en-US" w:eastAsia="zh-CN" w:bidi="ar-SA"/>
              </w:rPr>
            </w:pPr>
            <w:r>
              <w:rPr>
                <w:rFonts w:hint="eastAsia" w:asciiTheme="minorEastAsia" w:hAnsiTheme="minorEastAsia" w:eastAsiaTheme="minorEastAsia" w:cstheme="minorEastAsia"/>
                <w:b/>
                <w:color w:val="000000"/>
                <w:kern w:val="0"/>
                <w:sz w:val="24"/>
                <w:szCs w:val="24"/>
              </w:rPr>
              <w:t>移动通讯号码</w:t>
            </w: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分管领导</w:t>
            </w: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default" w:asciiTheme="minorEastAsia" w:hAnsiTheme="minorEastAsia" w:eastAsiaTheme="minorEastAsia" w:cstheme="minorEastAsia"/>
                <w:color w:val="000000"/>
                <w:sz w:val="24"/>
                <w:szCs w:val="24"/>
              </w:rPr>
            </w:pPr>
            <w:r>
              <w:rPr>
                <w:rFonts w:hint="default" w:asciiTheme="minorEastAsia" w:hAnsiTheme="minorEastAsia" w:eastAsiaTheme="minorEastAsia" w:cstheme="minorEastAsia"/>
                <w:color w:val="000000"/>
                <w:sz w:val="24"/>
                <w:szCs w:val="24"/>
              </w:rPr>
              <w:t>王泽华</w:t>
            </w: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default" w:asciiTheme="minorEastAsia" w:hAnsiTheme="minorEastAsia" w:eastAsiaTheme="minorEastAsia" w:cstheme="minorEastAsia"/>
                <w:color w:val="000000"/>
                <w:sz w:val="24"/>
                <w:szCs w:val="24"/>
              </w:rPr>
            </w:pPr>
            <w:r>
              <w:rPr>
                <w:rFonts w:hint="default" w:asciiTheme="minorEastAsia" w:hAnsiTheme="minorEastAsia" w:eastAsiaTheme="minorEastAsia" w:cstheme="minorEastAsia"/>
                <w:color w:val="000000"/>
                <w:sz w:val="24"/>
                <w:szCs w:val="24"/>
              </w:rPr>
              <w:t>7723513</w:t>
            </w: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13787661542</w:t>
            </w: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联络员</w:t>
            </w: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default" w:asciiTheme="minorEastAsia" w:hAnsiTheme="minorEastAsia" w:eastAsiaTheme="minorEastAsia" w:cstheme="minorEastAsia"/>
                <w:color w:val="000000"/>
                <w:sz w:val="24"/>
                <w:szCs w:val="24"/>
              </w:rPr>
            </w:pPr>
            <w:r>
              <w:rPr>
                <w:rFonts w:hint="default" w:asciiTheme="minorEastAsia" w:hAnsiTheme="minorEastAsia" w:eastAsiaTheme="minorEastAsia" w:cstheme="minorEastAsia"/>
                <w:color w:val="000000"/>
                <w:sz w:val="24"/>
                <w:szCs w:val="24"/>
              </w:rPr>
              <w:t>陈海娜</w:t>
            </w: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7723513</w:t>
            </w: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default" w:asciiTheme="minorEastAsia" w:hAnsiTheme="minorEastAsia" w:eastAsiaTheme="minorEastAsia" w:cstheme="minorEastAsia"/>
                <w:color w:val="000000"/>
                <w:sz w:val="24"/>
                <w:szCs w:val="24"/>
              </w:rPr>
            </w:pPr>
            <w:r>
              <w:rPr>
                <w:rFonts w:hint="default" w:asciiTheme="minorEastAsia" w:hAnsiTheme="minorEastAsia" w:eastAsiaTheme="minorEastAsia" w:cstheme="minorEastAsia"/>
                <w:color w:val="000000"/>
                <w:sz w:val="24"/>
                <w:szCs w:val="24"/>
              </w:rPr>
              <w:t>1587421072</w:t>
            </w: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bl>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TgMv90BAAC+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j/nzAlLA798/3b58evy8ytb&#10;Jnn6ABVl3QXKw+GVH2hpZj+QM7Ee2mjTn/gwipO456u4akAm06X1ar0uKSQpNh8Iv7i/HiLgG+Ut&#10;S0bNI00viypO7wDH1DklVXP+VhuTJ2jcXw7CTJ4i9T72mCwc9sNEaO+bM/GhZ0B1Oh+/cNbTEtTc&#10;0c5zZt460jjty2zE2djPhnCSLtYcORvN1zju1TFEfegId5mbh/DyiNRpJpDaGGtP3dFYswTTCqa9&#10;+fOcs+6f3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Mk4DL/dAQAAvgMAAA4AAAAAAAAA&#10;AQAgAAAAHgEAAGRycy9lMm9Eb2MueG1sUEsFBgAAAAAGAAYAWQEAAG0FAAAAAA==&#10;">
              <v:fill on="f" focussize="0,0"/>
              <v:stroke on="f"/>
              <v:imagedata o:title=""/>
              <o:lock v:ext="edit" aspectratio="f"/>
              <v:textbox inset="0mm,0mm,0mm,0mm" style="mso-fit-shape-to-text:t;">
                <w:txbxContent>
                  <w:p>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wps:txbx>
                    <wps:bodyPr vert="horz" wrap="none" lIns="0" tIns="0" rIns="0" bIns="0" anchor="t" anchorCtr="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dlBH90BAAC+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q84c8LSwC/fv11+/Lr8/Mqe&#10;J3n6ABVl3QXKw+GVH2hpZj+QM7Ee2mjTn/gwipO456u4akAm06X1ar0uKSQpNh8Iv7i/HiLgG+Ut&#10;S0bNI00viypO7wDH1DklVXP+VhuTJ2jcXw7CTJ4i9T72mCwc9sNEaO+bM/GhZ0B1Oh+/cNbTEtTc&#10;0c5zZt460jjty2zE2djPhnCSLtYcORvN1zju1TFEfegId5mbh/DyiNRpJpDaGGtP3dFYswTTCqa9&#10;+fOcs+6f3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XZQR/dAQAAvgMAAA4AAAAAAAAA&#10;AQAgAAAAHgEAAGRycy9lMm9Eb2MueG1sUEsFBgAAAAAGAAYAWQEAAG0FAAAAAA==&#10;">
              <v:fill on="f" focussize="0,0"/>
              <v:stroke on="f"/>
              <v:imagedata o:title=""/>
              <o:lock v:ext="edit" aspectratio="f"/>
              <v:textbox inset="0mm,0mm,0mm,0mm" style="mso-fit-shape-to-text:t;">
                <w:txbxContent>
                  <w:p>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F31D43"/>
    <w:multiLevelType w:val="singleLevel"/>
    <w:tmpl w:val="83F31D43"/>
    <w:lvl w:ilvl="0" w:tentative="0">
      <w:start w:val="4"/>
      <w:numFmt w:val="chineseCounting"/>
      <w:suff w:val="nothing"/>
      <w:lvlText w:val="（%1）"/>
      <w:lvlJc w:val="left"/>
      <w:rPr>
        <w:rFonts w:hint="eastAsia"/>
      </w:rPr>
    </w:lvl>
  </w:abstractNum>
  <w:abstractNum w:abstractNumId="1">
    <w:nsid w:val="EB2C714D"/>
    <w:multiLevelType w:val="singleLevel"/>
    <w:tmpl w:val="EB2C714D"/>
    <w:lvl w:ilvl="0" w:tentative="0">
      <w:start w:val="4"/>
      <w:numFmt w:val="chineseCounting"/>
      <w:suff w:val="nothing"/>
      <w:lvlText w:val="%1、"/>
      <w:lvlJc w:val="left"/>
      <w:rPr>
        <w:rFonts w:hint="eastAsia"/>
      </w:rPr>
    </w:lvl>
  </w:abstractNum>
  <w:abstractNum w:abstractNumId="2">
    <w:nsid w:val="533B91F6"/>
    <w:multiLevelType w:val="singleLevel"/>
    <w:tmpl w:val="533B91F6"/>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1MmIxNGYwMzY4M2QwZDQ3NWM3MjZkNTYxMmY1ZTcifQ=="/>
  </w:docVars>
  <w:rsids>
    <w:rsidRoot w:val="00172A27"/>
    <w:rsid w:val="0CCE5073"/>
    <w:rsid w:val="101F3C57"/>
    <w:rsid w:val="105E064F"/>
    <w:rsid w:val="154B3473"/>
    <w:rsid w:val="15B02F86"/>
    <w:rsid w:val="1BCE59A7"/>
    <w:rsid w:val="1D5E5630"/>
    <w:rsid w:val="1F9C1D8C"/>
    <w:rsid w:val="20BA3D5C"/>
    <w:rsid w:val="20FE29CD"/>
    <w:rsid w:val="213827F6"/>
    <w:rsid w:val="24756501"/>
    <w:rsid w:val="25BB716B"/>
    <w:rsid w:val="2AF82401"/>
    <w:rsid w:val="2B261978"/>
    <w:rsid w:val="31EF3498"/>
    <w:rsid w:val="33457B5A"/>
    <w:rsid w:val="33EA0D37"/>
    <w:rsid w:val="366E1A13"/>
    <w:rsid w:val="3DFB432B"/>
    <w:rsid w:val="41A60F90"/>
    <w:rsid w:val="437042B4"/>
    <w:rsid w:val="43D25C86"/>
    <w:rsid w:val="47FF7E2A"/>
    <w:rsid w:val="4A7E5437"/>
    <w:rsid w:val="4B490F32"/>
    <w:rsid w:val="4B564457"/>
    <w:rsid w:val="4C575977"/>
    <w:rsid w:val="4DF30F3A"/>
    <w:rsid w:val="4E8B7C40"/>
    <w:rsid w:val="4F1637A4"/>
    <w:rsid w:val="500F1BD2"/>
    <w:rsid w:val="51C40746"/>
    <w:rsid w:val="543E6CC0"/>
    <w:rsid w:val="55412274"/>
    <w:rsid w:val="55C03679"/>
    <w:rsid w:val="57C446E9"/>
    <w:rsid w:val="58820FB8"/>
    <w:rsid w:val="5ABA52A9"/>
    <w:rsid w:val="5C8E01AF"/>
    <w:rsid w:val="62BE6D8B"/>
    <w:rsid w:val="64E742EF"/>
    <w:rsid w:val="684B0AD7"/>
    <w:rsid w:val="6CF279AD"/>
    <w:rsid w:val="75073918"/>
    <w:rsid w:val="771A18F7"/>
    <w:rsid w:val="7D2F137C"/>
    <w:rsid w:val="7E5D4B45"/>
    <w:rsid w:val="7E991F23"/>
    <w:rsid w:val="7EB55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eastAsia" w:ascii="Times New Roman" w:hAnsi="Times New Roman" w:eastAsia="Times New Roman"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spacing w:after="120"/>
      <w:ind w:left="420" w:leftChars="200"/>
    </w:pPr>
  </w:style>
  <w:style w:type="paragraph" w:styleId="4">
    <w:name w:val="footer"/>
    <w:basedOn w:val="1"/>
    <w:unhideWhenUsed/>
    <w:qFormat/>
    <w:uiPriority w:val="0"/>
    <w:pPr>
      <w:framePr w:wrap="auto" w:vAnchor="text" w:hAnchor="margin" w:xAlign="outside" w:y="1"/>
      <w:tabs>
        <w:tab w:val="center" w:pos="4153"/>
        <w:tab w:val="right" w:pos="8306"/>
      </w:tabs>
      <w:snapToGrid w:val="0"/>
      <w:spacing w:beforeLines="0" w:afterLines="0"/>
      <w:jc w:val="left"/>
    </w:pPr>
    <w:rPr>
      <w:rFonts w:hint="eastAsia"/>
      <w:kern w:val="0"/>
      <w:sz w:val="28"/>
      <w:szCs w:val="24"/>
    </w:rPr>
  </w:style>
  <w:style w:type="paragraph" w:styleId="5">
    <w:name w:val="Normal (Web)"/>
    <w:basedOn w:val="1"/>
    <w:unhideWhenUsed/>
    <w:qFormat/>
    <w:uiPriority w:val="0"/>
    <w:pPr>
      <w:spacing w:beforeLines="0" w:beforeAutospacing="1" w:afterLines="0" w:afterAutospacing="1"/>
      <w:jc w:val="left"/>
    </w:pPr>
    <w:rPr>
      <w:rFonts w:hint="default" w:ascii="Calibri" w:hAnsi="Calibri" w:eastAsia="宋体"/>
      <w:kern w:val="0"/>
      <w:sz w:val="24"/>
      <w:szCs w:val="24"/>
    </w:rPr>
  </w:style>
  <w:style w:type="paragraph" w:styleId="6">
    <w:name w:val="Body Text First Indent 2"/>
    <w:basedOn w:val="3"/>
    <w:qFormat/>
    <w:uiPriority w:val="0"/>
    <w:pPr>
      <w:spacing w:before="100" w:beforeAutospacing="1"/>
      <w:ind w:left="0" w:firstLine="420" w:firstLineChars="200"/>
    </w:pPr>
  </w:style>
  <w:style w:type="paragraph" w:customStyle="1" w:styleId="9">
    <w:name w:val="列出段落1"/>
    <w:basedOn w:val="1"/>
    <w:unhideWhenUsed/>
    <w:qFormat/>
    <w:uiPriority w:val="34"/>
    <w:pPr>
      <w:spacing w:beforeLines="0" w:afterLines="0"/>
      <w:ind w:firstLine="420" w:firstLineChars="200"/>
    </w:pPr>
    <w:rPr>
      <w:rFonts w:hint="eastAsia" w:ascii="仿宋" w:hAnsi="仿宋" w:eastAsia="仿宋"/>
      <w:kern w:val="0"/>
      <w:sz w:val="28"/>
      <w:szCs w:val="24"/>
    </w:rPr>
  </w:style>
  <w:style w:type="paragraph" w:styleId="10">
    <w:name w:val="List Paragraph"/>
    <w:basedOn w:val="1"/>
    <w:unhideWhenUsed/>
    <w:qFormat/>
    <w:uiPriority w:val="99"/>
    <w:pPr>
      <w:spacing w:beforeLines="0" w:afterLines="0"/>
      <w:ind w:firstLine="420" w:firstLineChars="200"/>
    </w:pPr>
    <w:rPr>
      <w:rFonts w:hint="default" w:ascii="Calibri" w:hAnsi="Calibri"/>
      <w:kern w:val="0"/>
      <w:sz w:val="28"/>
      <w:szCs w:val="24"/>
    </w:rPr>
  </w:style>
  <w:style w:type="paragraph" w:customStyle="1" w:styleId="11">
    <w:name w:val="18"/>
    <w:basedOn w:val="1"/>
    <w:qFormat/>
    <w:uiPriority w:val="0"/>
    <w:pPr>
      <w:keepNext w:val="0"/>
      <w:keepLines w:val="0"/>
      <w:widowControl w:val="0"/>
      <w:suppressLineNumbers w:val="0"/>
      <w:spacing w:before="0" w:beforeAutospacing="0" w:after="0" w:afterAutospacing="0"/>
      <w:ind w:left="0" w:right="0"/>
      <w:jc w:val="both"/>
    </w:pPr>
    <w:rPr>
      <w:rFonts w:hint="default" w:ascii="等线" w:hAnsi="等线" w:eastAsia="等线"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6825</Words>
  <Characters>7000</Characters>
  <Lines>0</Lines>
  <Paragraphs>0</Paragraphs>
  <TotalTime>38</TotalTime>
  <ScaleCrop>false</ScaleCrop>
  <LinksUpToDate>false</LinksUpToDate>
  <CharactersWithSpaces>7512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2023-04-22T07:33:00Z</dcterms:created>
  <dc:creator>海之韵</dc:creator>
  <cp:lastModifiedBy>Administrator</cp:lastModifiedBy>
  <cp:lastPrinted>2023-05-17T00:50:00Z</cp:lastPrinted>
  <dcterms:modified xsi:type="dcterms:W3CDTF">2023-05-23T03:26:36Z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AB74651DFBB246D0BDEB2EEAA4DC6A6C_13</vt:lpwstr>
  </property>
</Properties>
</file>