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何家洞镇</w:t>
      </w:r>
      <w:r>
        <w:rPr>
          <w:rFonts w:hint="eastAsia" w:ascii="方正小标宋简体" w:eastAsia="方正小标宋简体"/>
          <w:sz w:val="52"/>
          <w:szCs w:val="24"/>
        </w:rPr>
        <w:t>部门整体支出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jc w:val="center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>双牌县何家洞镇人民政府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4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12</w:t>
      </w:r>
      <w:r>
        <w:rPr>
          <w:rFonts w:hint="eastAsia" w:eastAsia="楷体_GB2312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部门基本情况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（一）部门职能职责、机构编制、人员构成等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1、职能职责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(1)认真贯彻执行党的基本路线、方针政策和国家法律、法规，落实上级党委、政府的各项决议和决定。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(2)对本辖区内的重大问题进行决策，研究制定经济社会和文化发展规划。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(3)依照法律和政策，运用经济法律和行政等各种手段，对社会、经济、文化进行管理、监督和调控。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(4)负责本辖区内社会公益事业的建设，促进科技、文化、教育、环保等各项社会事业的协调发展。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(5)维护社会秩序，保证社会公正，不断改善经济社会发展环境，为经济建设和人民生活创造良好的条件。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(6)加强民主法制宣传教育，加强社会管理综合治理，完善农村治安防控体系，保障人民生命财产安全，确保社会稳定。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(7)领导共青团和妇联等组织，搞好民族宗教和统一战线工作。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(8)完成上级组织交办的其他事项。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2、机构设置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根据《中共双牌县委办公室双牌县人民政府办公室关于印发&lt;双牌县何家洞镇主要职责、内设机构和人员编制规定&gt;的通知》（双办发［2019］57号），何家洞镇机关设6个内设机构：（1）党政综合办公室（行政审批服务办公室、信访办公室）；（2）基层党建办公室；（3）经济发展办公室（农业农村和扶贫工作办公室）；（4）社会事务办公室（卫生健康办公室）；（5）自然资源和生态环境办公室（农村房屋建设管理办公室）；（6）社会治安和应急管理办公室（社会治安综合治理中心）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镇人大、纪检监察、人武部和群众团体等组织按有关规定设置。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何家洞镇直属事业单位和综合行政执法机构设置如下：镇直属事业单位规范设置为4个：（1）社会事业综合服务中心（文化综合服务站、禁毒宣教站）；（2）农业综合服务中心；（3）政务（便民）服务中心；（4）退役军人服务站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镇设置综合行政执法机构1个：综合行政执法大队。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3、人员构成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双牌县何家洞镇人民政府单位核定编制数49人，其中，行政编制19人，事业编制30人。202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4"/>
        </w:rPr>
        <w:t>年末单位实有人数32人，其中，行政编制1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24"/>
        </w:rPr>
        <w:t>人，事业编制1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24"/>
        </w:rPr>
        <w:t xml:space="preserve">人。 </w:t>
      </w:r>
    </w:p>
    <w:p>
      <w:pPr>
        <w:numPr>
          <w:ilvl w:val="0"/>
          <w:numId w:val="2"/>
        </w:numPr>
        <w:spacing w:beforeLines="0" w:afterLines="0"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部门整体支出规模</w:t>
      </w:r>
    </w:p>
    <w:p>
      <w:pPr>
        <w:numPr>
          <w:ilvl w:val="0"/>
          <w:numId w:val="0"/>
        </w:numPr>
        <w:spacing w:beforeLines="0" w:afterLines="0"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24"/>
          <w:highlight w:val="none"/>
        </w:rPr>
      </w:pPr>
      <w:r>
        <w:rPr>
          <w:rFonts w:hint="eastAsia" w:eastAsia="仿宋_GB2312"/>
          <w:color w:val="000000"/>
          <w:sz w:val="32"/>
          <w:szCs w:val="24"/>
          <w:highlight w:val="none"/>
        </w:rPr>
        <w:t>本年度部门整体支出16</w:t>
      </w:r>
      <w:r>
        <w:rPr>
          <w:rFonts w:hint="eastAsia" w:eastAsia="仿宋_GB2312"/>
          <w:color w:val="000000"/>
          <w:sz w:val="32"/>
          <w:szCs w:val="24"/>
          <w:highlight w:val="none"/>
          <w:lang w:val="en-US" w:eastAsia="zh-CN"/>
        </w:rPr>
        <w:t>21.61</w:t>
      </w:r>
      <w:r>
        <w:rPr>
          <w:rFonts w:hint="eastAsia" w:eastAsia="仿宋_GB2312"/>
          <w:color w:val="000000"/>
          <w:sz w:val="32"/>
          <w:szCs w:val="24"/>
          <w:highlight w:val="none"/>
        </w:rPr>
        <w:t>万元，其中，基本支出</w:t>
      </w:r>
      <w:r>
        <w:rPr>
          <w:rFonts w:hint="eastAsia" w:eastAsia="仿宋_GB2312"/>
          <w:color w:val="000000"/>
          <w:sz w:val="32"/>
          <w:szCs w:val="24"/>
          <w:highlight w:val="none"/>
          <w:lang w:val="en-US" w:eastAsia="zh-CN"/>
        </w:rPr>
        <w:t>460.6</w:t>
      </w:r>
      <w:r>
        <w:rPr>
          <w:rFonts w:hint="eastAsia" w:eastAsia="仿宋_GB2312"/>
          <w:color w:val="000000"/>
          <w:sz w:val="32"/>
          <w:szCs w:val="24"/>
          <w:highlight w:val="none"/>
        </w:rPr>
        <w:t>万元，项目支出1</w:t>
      </w:r>
      <w:r>
        <w:rPr>
          <w:rFonts w:hint="eastAsia" w:eastAsia="仿宋_GB2312"/>
          <w:color w:val="000000"/>
          <w:sz w:val="32"/>
          <w:szCs w:val="24"/>
          <w:highlight w:val="none"/>
          <w:lang w:val="en-US" w:eastAsia="zh-CN"/>
        </w:rPr>
        <w:t>161.01</w:t>
      </w:r>
      <w:r>
        <w:rPr>
          <w:rFonts w:hint="eastAsia" w:eastAsia="仿宋_GB2312"/>
          <w:color w:val="000000"/>
          <w:sz w:val="32"/>
          <w:szCs w:val="24"/>
          <w:highlight w:val="none"/>
        </w:rPr>
        <w:t>万元。收入决算数16</w:t>
      </w:r>
      <w:r>
        <w:rPr>
          <w:rFonts w:hint="eastAsia" w:eastAsia="仿宋_GB2312"/>
          <w:color w:val="000000"/>
          <w:sz w:val="32"/>
          <w:szCs w:val="24"/>
          <w:highlight w:val="none"/>
          <w:lang w:val="en-US" w:eastAsia="zh-CN"/>
        </w:rPr>
        <w:t>21.61</w:t>
      </w:r>
      <w:r>
        <w:rPr>
          <w:rFonts w:hint="eastAsia" w:eastAsia="仿宋_GB2312"/>
          <w:color w:val="000000"/>
          <w:sz w:val="32"/>
          <w:szCs w:val="24"/>
          <w:highlight w:val="none"/>
        </w:rPr>
        <w:t>万元，比年初预算数减少</w:t>
      </w:r>
      <w:r>
        <w:rPr>
          <w:rFonts w:hint="eastAsia" w:eastAsia="仿宋_GB2312"/>
          <w:color w:val="000000"/>
          <w:sz w:val="32"/>
          <w:szCs w:val="24"/>
          <w:highlight w:val="none"/>
          <w:lang w:val="en-US" w:eastAsia="zh-CN"/>
        </w:rPr>
        <w:t>1565.71</w:t>
      </w:r>
      <w:r>
        <w:rPr>
          <w:rFonts w:hint="eastAsia" w:eastAsia="仿宋_GB2312"/>
          <w:color w:val="000000"/>
          <w:sz w:val="32"/>
          <w:szCs w:val="24"/>
          <w:highlight w:val="none"/>
        </w:rPr>
        <w:t>万元，变动主要原因是其他收入</w:t>
      </w:r>
      <w:r>
        <w:rPr>
          <w:rFonts w:hint="eastAsia" w:eastAsia="仿宋_GB2312"/>
          <w:color w:val="000000"/>
          <w:sz w:val="32"/>
          <w:szCs w:val="24"/>
          <w:highlight w:val="none"/>
          <w:lang w:eastAsia="zh-CN"/>
        </w:rPr>
        <w:t>、</w:t>
      </w:r>
      <w:r>
        <w:rPr>
          <w:rFonts w:hint="eastAsia" w:eastAsia="仿宋_GB2312"/>
          <w:color w:val="000000"/>
          <w:sz w:val="32"/>
          <w:szCs w:val="24"/>
          <w:highlight w:val="none"/>
        </w:rPr>
        <w:t>年初结转和结余减少。支出决算数16</w:t>
      </w:r>
      <w:r>
        <w:rPr>
          <w:rFonts w:hint="eastAsia" w:eastAsia="仿宋_GB2312"/>
          <w:color w:val="000000"/>
          <w:sz w:val="32"/>
          <w:szCs w:val="24"/>
          <w:highlight w:val="none"/>
          <w:lang w:val="en-US" w:eastAsia="zh-CN"/>
        </w:rPr>
        <w:t>21.61</w:t>
      </w:r>
      <w:r>
        <w:rPr>
          <w:rFonts w:hint="eastAsia" w:eastAsia="仿宋_GB2312"/>
          <w:color w:val="000000"/>
          <w:sz w:val="32"/>
          <w:szCs w:val="24"/>
          <w:highlight w:val="none"/>
        </w:rPr>
        <w:t>万元，比年初预算数减少</w:t>
      </w:r>
      <w:r>
        <w:rPr>
          <w:rFonts w:hint="eastAsia" w:eastAsia="仿宋_GB2312"/>
          <w:color w:val="000000"/>
          <w:sz w:val="32"/>
          <w:szCs w:val="24"/>
          <w:highlight w:val="none"/>
          <w:lang w:val="en-US" w:eastAsia="zh-CN"/>
        </w:rPr>
        <w:t>1565.71</w:t>
      </w:r>
      <w:r>
        <w:rPr>
          <w:rFonts w:hint="eastAsia" w:eastAsia="仿宋_GB2312"/>
          <w:color w:val="000000"/>
          <w:sz w:val="32"/>
          <w:szCs w:val="24"/>
          <w:highlight w:val="none"/>
        </w:rPr>
        <w:t>万元，变动主要原因是一般公共服务支出、农林水支出</w:t>
      </w:r>
      <w:r>
        <w:rPr>
          <w:rFonts w:hint="eastAsia" w:eastAsia="仿宋_GB2312"/>
          <w:color w:val="000000"/>
          <w:sz w:val="32"/>
          <w:szCs w:val="24"/>
          <w:highlight w:val="none"/>
          <w:lang w:eastAsia="zh-CN"/>
        </w:rPr>
        <w:t>、灾害防治及应急管理支出</w:t>
      </w:r>
      <w:r>
        <w:rPr>
          <w:rFonts w:hint="eastAsia" w:eastAsia="仿宋_GB2312"/>
          <w:color w:val="000000"/>
          <w:sz w:val="32"/>
          <w:szCs w:val="24"/>
          <w:highlight w:val="none"/>
        </w:rPr>
        <w:t>减少。</w:t>
      </w:r>
    </w:p>
    <w:p>
      <w:pPr>
        <w:numPr>
          <w:ilvl w:val="0"/>
          <w:numId w:val="0"/>
        </w:numPr>
        <w:spacing w:beforeLines="0" w:afterLines="0"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  <w:highlight w:val="none"/>
        </w:rPr>
        <w:t>三公经费预算数</w:t>
      </w:r>
      <w:r>
        <w:rPr>
          <w:rFonts w:hint="eastAsia" w:eastAsia="仿宋_GB2312"/>
          <w:color w:val="000000"/>
          <w:sz w:val="32"/>
          <w:szCs w:val="24"/>
          <w:highlight w:val="none"/>
          <w:lang w:val="en-US" w:eastAsia="zh-CN"/>
        </w:rPr>
        <w:t>18.9</w:t>
      </w:r>
      <w:r>
        <w:rPr>
          <w:rFonts w:hint="eastAsia" w:eastAsia="仿宋_GB2312"/>
          <w:color w:val="000000"/>
          <w:sz w:val="32"/>
          <w:szCs w:val="24"/>
          <w:highlight w:val="none"/>
        </w:rPr>
        <w:t>万元，决算数</w:t>
      </w:r>
      <w:r>
        <w:rPr>
          <w:rFonts w:hint="eastAsia" w:eastAsia="仿宋_GB2312"/>
          <w:color w:val="000000"/>
          <w:sz w:val="32"/>
          <w:szCs w:val="24"/>
          <w:highlight w:val="none"/>
          <w:lang w:val="en-US" w:eastAsia="zh-CN"/>
        </w:rPr>
        <w:t>18.84</w:t>
      </w:r>
      <w:r>
        <w:rPr>
          <w:rFonts w:hint="eastAsia" w:eastAsia="仿宋_GB2312"/>
          <w:color w:val="000000"/>
          <w:sz w:val="32"/>
          <w:szCs w:val="24"/>
          <w:highlight w:val="none"/>
        </w:rPr>
        <w:t>万元，其中：公务接待费15.9</w:t>
      </w:r>
      <w:r>
        <w:rPr>
          <w:rFonts w:hint="eastAsia" w:eastAsia="仿宋_GB2312"/>
          <w:color w:val="000000"/>
          <w:sz w:val="32"/>
          <w:szCs w:val="24"/>
          <w:highlight w:val="none"/>
          <w:lang w:val="en-US" w:eastAsia="zh-CN"/>
        </w:rPr>
        <w:t>2</w:t>
      </w:r>
      <w:r>
        <w:rPr>
          <w:rFonts w:hint="eastAsia" w:eastAsia="仿宋_GB2312"/>
          <w:color w:val="000000"/>
          <w:sz w:val="32"/>
          <w:szCs w:val="24"/>
          <w:highlight w:val="none"/>
        </w:rPr>
        <w:t>万元，因公出国（境）费0万元，公务用车购置及运行费</w:t>
      </w:r>
      <w:r>
        <w:rPr>
          <w:rFonts w:hint="eastAsia" w:eastAsia="仿宋_GB2312"/>
          <w:color w:val="000000"/>
          <w:sz w:val="32"/>
          <w:szCs w:val="24"/>
          <w:highlight w:val="none"/>
          <w:lang w:val="en-US" w:eastAsia="zh-CN"/>
        </w:rPr>
        <w:t>2.92</w:t>
      </w:r>
      <w:r>
        <w:rPr>
          <w:rFonts w:hint="eastAsia" w:eastAsia="仿宋_GB2312"/>
          <w:color w:val="000000"/>
          <w:sz w:val="32"/>
          <w:szCs w:val="24"/>
          <w:highlight w:val="none"/>
        </w:rPr>
        <w:t>万元（其中，公务用车购置费0万元，公务用车运行费</w:t>
      </w:r>
      <w:r>
        <w:rPr>
          <w:rFonts w:hint="eastAsia" w:eastAsia="仿宋_GB2312"/>
          <w:color w:val="000000"/>
          <w:sz w:val="32"/>
          <w:szCs w:val="24"/>
          <w:highlight w:val="none"/>
          <w:lang w:val="en-US" w:eastAsia="zh-CN"/>
        </w:rPr>
        <w:t>2.92</w:t>
      </w:r>
      <w:r>
        <w:rPr>
          <w:rFonts w:hint="eastAsia" w:eastAsia="仿宋_GB2312"/>
          <w:color w:val="000000"/>
          <w:sz w:val="32"/>
          <w:szCs w:val="24"/>
          <w:highlight w:val="none"/>
        </w:rPr>
        <w:t>万元），未超预算</w:t>
      </w:r>
      <w:r>
        <w:rPr>
          <w:rFonts w:hint="eastAsia" w:eastAsia="仿宋_GB2312"/>
          <w:color w:val="000000"/>
          <w:sz w:val="32"/>
          <w:szCs w:val="24"/>
          <w:highlight w:val="none"/>
          <w:lang w:eastAsia="zh-CN"/>
        </w:rPr>
        <w:t>。</w:t>
      </w:r>
    </w:p>
    <w:p>
      <w:pPr>
        <w:pStyle w:val="9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一般公共预算财政拨款支出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898.69</w:t>
      </w:r>
      <w:r>
        <w:rPr>
          <w:rFonts w:hint="eastAsia" w:ascii="Times New Roman" w:hAnsi="Times New Roman" w:eastAsia="仿宋_GB2312"/>
          <w:sz w:val="32"/>
          <w:szCs w:val="24"/>
        </w:rPr>
        <w:t>万元，其中，基本支出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460.6</w:t>
      </w:r>
      <w:r>
        <w:rPr>
          <w:rFonts w:hint="eastAsia" w:ascii="Times New Roman" w:hAnsi="Times New Roman" w:eastAsia="仿宋_GB2312"/>
          <w:sz w:val="32"/>
          <w:szCs w:val="24"/>
        </w:rPr>
        <w:t>万元，项目支出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438.09</w:t>
      </w:r>
      <w:r>
        <w:rPr>
          <w:rFonts w:hint="eastAsia" w:ascii="Times New Roman" w:hAnsi="Times New Roman" w:eastAsia="仿宋_GB2312"/>
          <w:sz w:val="32"/>
          <w:szCs w:val="24"/>
        </w:rPr>
        <w:t>万元。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本年度基本支出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460.6</w:t>
      </w:r>
      <w:r>
        <w:rPr>
          <w:rFonts w:hint="eastAsia" w:ascii="Times New Roman" w:hAnsi="Times New Roman" w:eastAsia="仿宋_GB2312"/>
          <w:sz w:val="32"/>
          <w:szCs w:val="24"/>
        </w:rPr>
        <w:t>万元，占总支出的比重为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51.25</w:t>
      </w:r>
      <w:r>
        <w:rPr>
          <w:rFonts w:hint="eastAsia" w:ascii="Times New Roman" w:hAnsi="Times New Roman" w:eastAsia="仿宋_GB2312"/>
          <w:sz w:val="32"/>
          <w:szCs w:val="24"/>
        </w:rPr>
        <w:t>%。其中，人员经费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417.83</w:t>
      </w:r>
      <w:r>
        <w:rPr>
          <w:rFonts w:hint="eastAsia" w:ascii="Times New Roman" w:hAnsi="Times New Roman" w:eastAsia="仿宋_GB2312"/>
          <w:sz w:val="32"/>
          <w:szCs w:val="24"/>
        </w:rPr>
        <w:t>万元，主要包括基本工资、津贴补贴、奖金、社会保障缴费、其他工资福利支出、离休费、退休费、抚恤金、奖励金、住房公积金、其他对个人和家庭的补助支出；公用经费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42.77</w:t>
      </w:r>
      <w:r>
        <w:rPr>
          <w:rFonts w:hint="eastAsia" w:ascii="Times New Roman" w:hAnsi="Times New Roman" w:eastAsia="仿宋_GB2312"/>
          <w:sz w:val="32"/>
          <w:szCs w:val="24"/>
        </w:rPr>
        <w:t>万元，主要包括办公费、印刷费、邮电费、差旅费、维修（护）费、会议费、培训费、公务接待费、劳务费、工会经费、福利费、公务用车运行维护费、其他交通费用、其他商品和服务支出。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（二）项目支出情况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本年度项目支出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438.09</w:t>
      </w:r>
      <w:r>
        <w:rPr>
          <w:rFonts w:hint="eastAsia" w:ascii="Times New Roman" w:hAnsi="Times New Roman" w:eastAsia="仿宋_GB2312"/>
          <w:sz w:val="32"/>
          <w:szCs w:val="24"/>
        </w:rPr>
        <w:t>万元，占总支出的比重为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48.75</w:t>
      </w:r>
      <w:r>
        <w:rPr>
          <w:rFonts w:hint="eastAsia" w:ascii="Times New Roman" w:hAnsi="Times New Roman" w:eastAsia="仿宋_GB2312"/>
          <w:sz w:val="32"/>
          <w:szCs w:val="24"/>
        </w:rPr>
        <w:t>%，是指单位为完成特定行政工作任务或事业发展目标而发生的支出，其中：1、一般公共服务支出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66.61</w:t>
      </w:r>
      <w:r>
        <w:rPr>
          <w:rFonts w:hint="eastAsia" w:ascii="Times New Roman" w:hAnsi="Times New Roman" w:eastAsia="仿宋_GB2312"/>
          <w:sz w:val="32"/>
          <w:szCs w:val="24"/>
        </w:rPr>
        <w:t>万元,  2、教育支出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2.52</w:t>
      </w:r>
      <w:r>
        <w:rPr>
          <w:rFonts w:hint="eastAsia" w:ascii="Times New Roman" w:hAnsi="Times New Roman" w:eastAsia="仿宋_GB2312"/>
          <w:sz w:val="32"/>
          <w:szCs w:val="24"/>
        </w:rPr>
        <w:t>万元,  3、文化旅游体育与传媒支出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4.6</w:t>
      </w:r>
      <w:r>
        <w:rPr>
          <w:rFonts w:hint="eastAsia" w:ascii="Times New Roman" w:hAnsi="Times New Roman" w:eastAsia="仿宋_GB2312"/>
          <w:sz w:val="32"/>
          <w:szCs w:val="24"/>
        </w:rPr>
        <w:t>万元，4、社会保障和就业支出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7.2</w:t>
      </w:r>
      <w:r>
        <w:rPr>
          <w:rFonts w:hint="eastAsia" w:ascii="Times New Roman" w:hAnsi="Times New Roman" w:eastAsia="仿宋_GB2312"/>
          <w:sz w:val="32"/>
          <w:szCs w:val="24"/>
        </w:rPr>
        <w:t>万元，5、节能环保支出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24"/>
        </w:rPr>
        <w:t>万元，6、农林水支出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347.16</w:t>
      </w:r>
      <w:r>
        <w:rPr>
          <w:rFonts w:hint="eastAsia" w:ascii="Times New Roman" w:hAnsi="Times New Roman" w:eastAsia="仿宋_GB2312"/>
          <w:sz w:val="32"/>
          <w:szCs w:val="24"/>
        </w:rPr>
        <w:t>万元，7、灾害防治及应急管理支出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24"/>
        </w:rPr>
        <w:t>万元。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年政府性基金预算财政拨款收入决算数为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115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万元，202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年政府性基金预算财政拨款支出决算数为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115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万元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  <w:highlight w:val="none"/>
        </w:rPr>
      </w:pPr>
      <w:r>
        <w:rPr>
          <w:rFonts w:hint="eastAsia" w:eastAsia="黑体"/>
          <w:sz w:val="32"/>
          <w:szCs w:val="24"/>
          <w:highlight w:val="none"/>
        </w:rPr>
        <w:t>六、部门整体支出绩效情况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  <w:lang w:eastAsia="zh-CN"/>
        </w:rPr>
      </w:pPr>
      <w:r>
        <w:rPr>
          <w:rFonts w:hint="eastAsia" w:eastAsia="仿宋_GB2312"/>
          <w:color w:val="000000"/>
          <w:sz w:val="32"/>
          <w:szCs w:val="24"/>
        </w:rPr>
        <w:t>根据《部门整体支出绩效评价指标》评分，得分9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5</w:t>
      </w:r>
      <w:r>
        <w:rPr>
          <w:rFonts w:hint="eastAsia" w:eastAsia="仿宋_GB2312"/>
          <w:color w:val="000000"/>
          <w:sz w:val="32"/>
          <w:szCs w:val="24"/>
        </w:rPr>
        <w:t>分（详见附件2：部门整体支出绩效自评表</w:t>
      </w:r>
      <w:r>
        <w:rPr>
          <w:rFonts w:hint="eastAsia" w:eastAsia="仿宋_GB2312"/>
          <w:color w:val="000000"/>
          <w:sz w:val="32"/>
          <w:szCs w:val="24"/>
          <w:lang w:eastAsia="zh-CN"/>
        </w:rPr>
        <w:t>）。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（一）重点工作方面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1.乡村振兴稳步推进。一是巩固拓展脱贫攻坚成果。二是发展壮大村级集体经济。三是凝聚产业兴旺新动能。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2.基层党建固本强基。一是围绕一个中心——聚焦学习党的创新理论。二是夯实一个基础——锻造忠诚担当的党建队伍。三是服务一个根本——坚持为民服务的宗旨导向。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3.社会大局清泰平安。一是兜牢底线，民生民计加快改善。二是革故鼎新，综合治理深入推进。三是选拔锻造法治化工作队伍，深入排查化解矛盾纠纷。四是夯实行政执法基础，充实执法队伍力量。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（二）重点项目方面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1.公路建设方面，双牌县何家洞磨子岭通景公路全线完工:蔡里口至倪家洞风电场公路开工建设，预计年底完工；双江村、大宅村通村公路维修。进一步优化何家洞镇农村公路网，方便群众出行，推动风电场和磨子岭景区深度开发建设。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2.清洁能源项目建设上，何家洞风电场、柴君山风电场、茶五风电场、倪家洞二期、打鼓坪二期风电场开工建设。</w:t>
      </w:r>
    </w:p>
    <w:p>
      <w:pPr>
        <w:spacing w:beforeLines="0" w:afterLines="0" w:line="570" w:lineRule="exact"/>
        <w:ind w:firstLine="645"/>
        <w:jc w:val="both"/>
        <w:rPr>
          <w:rFonts w:hint="default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eastAsia="仿宋_GB2312"/>
          <w:color w:val="000000"/>
          <w:sz w:val="32"/>
          <w:szCs w:val="24"/>
        </w:rPr>
        <w:t>3.竹产业发展上，今年楠竹丰产林培育100亩，林道路建设10公里，多村联建投资500万的竹木加工厂已投产。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eastAsia="仿宋_GB2312"/>
          <w:spacing w:val="-6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spacing w:beforeLines="0" w:afterLines="0" w:line="570" w:lineRule="exact"/>
        <w:ind w:firstLine="616" w:firstLineChars="200"/>
        <w:jc w:val="left"/>
        <w:rPr>
          <w:rFonts w:hint="eastAsia" w:eastAsia="仿宋_GB2312"/>
          <w:spacing w:val="-6"/>
          <w:sz w:val="32"/>
          <w:szCs w:val="24"/>
        </w:rPr>
      </w:pPr>
      <w:r>
        <w:rPr>
          <w:rFonts w:hint="eastAsia" w:eastAsia="仿宋_GB2312"/>
          <w:spacing w:val="-6"/>
          <w:sz w:val="32"/>
          <w:szCs w:val="24"/>
        </w:rPr>
        <w:t>1、预算执行率率有待提高。由于预算项目未实施或未及时报账导致年末预算资金未形成支出。</w:t>
      </w:r>
    </w:p>
    <w:p>
      <w:pPr>
        <w:spacing w:beforeLines="0" w:afterLines="0" w:line="570" w:lineRule="exact"/>
        <w:ind w:firstLine="616" w:firstLineChars="200"/>
        <w:jc w:val="left"/>
        <w:rPr>
          <w:rFonts w:hint="eastAsia" w:eastAsia="仿宋_GB2312"/>
          <w:spacing w:val="-6"/>
          <w:sz w:val="32"/>
          <w:szCs w:val="24"/>
        </w:rPr>
      </w:pPr>
      <w:r>
        <w:rPr>
          <w:rFonts w:hint="eastAsia" w:eastAsia="仿宋_GB2312"/>
          <w:spacing w:val="-6"/>
          <w:sz w:val="32"/>
          <w:szCs w:val="24"/>
        </w:rPr>
        <w:t>2、在实际经费列支中，未严格按照预算科目及专项项目进行列支。主要是由于乡镇业务的复杂性，一些资金的预算编制不能完全明确和细化，预算编制的合理性需要提高。</w:t>
      </w:r>
    </w:p>
    <w:p>
      <w:pPr>
        <w:spacing w:beforeLines="0" w:afterLines="0" w:line="570" w:lineRule="exact"/>
        <w:ind w:firstLine="616" w:firstLineChars="200"/>
        <w:jc w:val="left"/>
        <w:rPr>
          <w:rFonts w:hint="default"/>
        </w:rPr>
      </w:pPr>
      <w:r>
        <w:rPr>
          <w:rFonts w:hint="eastAsia" w:eastAsia="仿宋_GB2312"/>
          <w:spacing w:val="-6"/>
          <w:sz w:val="32"/>
          <w:szCs w:val="24"/>
        </w:rPr>
        <w:t>3、财政资金缺口较大。人员严重缺编与工作任务繁重矛盾日益突出。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>
      <w:pPr>
        <w:spacing w:beforeLines="0" w:afterLines="0" w:line="570" w:lineRule="exact"/>
        <w:ind w:firstLine="616" w:firstLineChars="200"/>
        <w:jc w:val="left"/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pacing w:val="-6"/>
          <w:sz w:val="32"/>
          <w:szCs w:val="24"/>
          <w:lang w:val="en-US" w:eastAsia="zh-CN"/>
        </w:rPr>
        <w:t>1、</w:t>
      </w:r>
      <w:r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  <w:t>细化预算编制工作。进一步加强内部预算管理意识，严格按照预算编制的相关制度和要求进行预算编制，提高预算编制科学性和合理性，严格执行预算。加强预算编制的前瞻性，按照新《预算法》及其实施条例的相关规定发展规划，结合上一年度预算执行情况和本年度预算收支变化因素，科学、合理地编制本年预算草案，提高预算编制科学性和合理性，优化资金结构。增强预算编制的全面性、准确性，强化预算执行的严肃性。</w:t>
      </w:r>
    </w:p>
    <w:p>
      <w:pPr>
        <w:spacing w:beforeLines="0" w:afterLines="0" w:line="570" w:lineRule="exact"/>
        <w:ind w:firstLine="616" w:firstLineChars="200"/>
        <w:jc w:val="left"/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pacing w:val="-6"/>
          <w:sz w:val="32"/>
          <w:szCs w:val="24"/>
          <w:lang w:val="en-US" w:eastAsia="zh-CN"/>
        </w:rPr>
        <w:t>2、</w:t>
      </w:r>
      <w:r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  <w:t>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>
      <w:pPr>
        <w:spacing w:beforeLines="0" w:afterLines="0" w:line="570" w:lineRule="exact"/>
        <w:ind w:firstLine="616" w:firstLineChars="200"/>
        <w:jc w:val="left"/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pacing w:val="-6"/>
          <w:sz w:val="32"/>
          <w:szCs w:val="24"/>
          <w:lang w:val="en-US" w:eastAsia="zh-CN"/>
        </w:rPr>
        <w:t>3、</w:t>
      </w:r>
      <w:r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  <w:t>加强财务管理，严格财务审核。有费用报账支付时，按照预算规定的费用项目和用途进行资金使用审核、列报支付、财务核算，杜绝超支现象的发生。加强财务人员的学习培训。</w:t>
      </w:r>
    </w:p>
    <w:p>
      <w:pPr>
        <w:spacing w:beforeLines="0" w:afterLines="0" w:line="570" w:lineRule="exact"/>
        <w:ind w:firstLine="616" w:firstLineChars="200"/>
        <w:jc w:val="left"/>
        <w:rPr>
          <w:rFonts w:hint="default" w:ascii="Times New Roman" w:hAnsi="Times New Roman" w:eastAsia="仿宋_GB2312"/>
          <w:spacing w:val="-6"/>
          <w:sz w:val="32"/>
          <w:szCs w:val="24"/>
        </w:rPr>
      </w:pPr>
      <w:r>
        <w:rPr>
          <w:rFonts w:hint="eastAsia" w:ascii="Times New Roman" w:hAnsi="Times New Roman" w:eastAsia="仿宋_GB2312"/>
          <w:spacing w:val="-6"/>
          <w:sz w:val="32"/>
          <w:szCs w:val="24"/>
          <w:lang w:val="en-US" w:eastAsia="zh-CN"/>
        </w:rPr>
        <w:t>4、</w:t>
      </w:r>
      <w:r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  <w:t>加强项目开展进度的跟踪，开展项目绩效评价，确保项目绩效目标的完成。完善制度管理，严格控制支出，严格执行中央、省、市有关文件精神</w:t>
      </w:r>
      <w:r>
        <w:rPr>
          <w:rFonts w:hint="eastAsia" w:ascii="Times New Roman" w:hAnsi="Times New Roman" w:eastAsia="仿宋_GB2312"/>
          <w:spacing w:val="-6"/>
          <w:sz w:val="32"/>
          <w:szCs w:val="24"/>
          <w:lang w:val="en-US" w:eastAsia="zh-CN"/>
        </w:rPr>
        <w:t>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beforeLines="0" w:afterLines="0" w:line="570" w:lineRule="exact"/>
        <w:ind w:firstLine="616" w:firstLineChars="200"/>
        <w:jc w:val="left"/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</w:pPr>
      <w:r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  <w:t>根据部门整体支出绩效评价指标体系，我单位202</w:t>
      </w:r>
      <w:r>
        <w:rPr>
          <w:rFonts w:hint="eastAsia" w:ascii="Times New Roman" w:hAnsi="Times New Roman" w:eastAsia="仿宋_GB2312"/>
          <w:spacing w:val="-6"/>
          <w:sz w:val="32"/>
          <w:szCs w:val="24"/>
          <w:lang w:val="en-US" w:eastAsia="zh-CN"/>
        </w:rPr>
        <w:t>3</w:t>
      </w:r>
      <w:r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  <w:t>年度评价得分为</w:t>
      </w:r>
      <w:r>
        <w:rPr>
          <w:rFonts w:hint="eastAsia" w:ascii="Times New Roman" w:hAnsi="Times New Roman" w:eastAsia="仿宋_GB2312"/>
          <w:spacing w:val="-6"/>
          <w:sz w:val="32"/>
          <w:szCs w:val="24"/>
          <w:lang w:val="en-US" w:eastAsia="zh-CN"/>
        </w:rPr>
        <w:t>95</w:t>
      </w:r>
      <w:r>
        <w:rPr>
          <w:rFonts w:hint="default" w:ascii="Times New Roman" w:hAnsi="Times New Roman" w:eastAsia="仿宋_GB2312"/>
          <w:spacing w:val="-6"/>
          <w:sz w:val="32"/>
          <w:szCs w:val="24"/>
          <w:lang w:val="en-US" w:eastAsia="zh-CN"/>
        </w:rPr>
        <w:t>分。部门决算和部门预算编报通过县财政局审核批示，下达文件后，按照预决算公开的要求在政府网上和财政局网站进行了公示，增强了预决算执行情况的透明度</w:t>
      </w:r>
      <w:r>
        <w:rPr>
          <w:rFonts w:hint="eastAsia" w:ascii="Times New Roman" w:hAnsi="Times New Roman" w:eastAsia="仿宋_GB2312"/>
          <w:spacing w:val="-6"/>
          <w:sz w:val="32"/>
          <w:szCs w:val="24"/>
          <w:lang w:val="en-US" w:eastAsia="zh-CN"/>
        </w:rPr>
        <w:t>。</w:t>
      </w:r>
    </w:p>
    <w:p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57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theme="minorBidi"/>
          <w:spacing w:val="-6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/>
          <w:color w:val="000000"/>
          <w:sz w:val="32"/>
          <w:szCs w:val="24"/>
        </w:rPr>
        <w:t>无</w:t>
      </w:r>
    </w:p>
    <w:p>
      <w:pPr>
        <w:spacing w:beforeLines="0" w:afterLines="0" w:line="570" w:lineRule="exact"/>
        <w:ind w:firstLine="640" w:firstLineChars="200"/>
        <w:jc w:val="both"/>
        <w:rPr>
          <w:rFonts w:hint="default" w:ascii="Times New Roman" w:hAnsi="Times New Roman" w:eastAsia="仿宋_GB2312"/>
          <w:color w:val="000000"/>
          <w:sz w:val="32"/>
          <w:szCs w:val="24"/>
        </w:rPr>
      </w:pPr>
    </w:p>
    <w:p>
      <w:pPr>
        <w:spacing w:beforeLines="0" w:afterLines="0" w:line="570" w:lineRule="exact"/>
        <w:ind w:firstLine="640" w:firstLineChars="200"/>
        <w:jc w:val="both"/>
        <w:rPr>
          <w:rFonts w:hint="default" w:ascii="Times New Roman" w:hAnsi="Times New Roman" w:eastAsia="仿宋_GB2312"/>
          <w:color w:val="000000"/>
          <w:sz w:val="32"/>
          <w:szCs w:val="24"/>
        </w:rPr>
      </w:pPr>
      <w:r>
        <w:rPr>
          <w:rFonts w:hint="default" w:ascii="Times New Roman" w:hAnsi="Times New Roman" w:eastAsia="仿宋_GB2312"/>
          <w:color w:val="000000"/>
          <w:sz w:val="32"/>
          <w:szCs w:val="24"/>
        </w:rPr>
        <w:t>附件：1、部门整体支出绩效评价基础数据表</w:t>
      </w:r>
    </w:p>
    <w:p>
      <w:pPr>
        <w:spacing w:beforeLines="0" w:afterLines="0" w:line="570" w:lineRule="exact"/>
        <w:ind w:firstLine="1600" w:firstLineChars="500"/>
        <w:jc w:val="both"/>
        <w:rPr>
          <w:rFonts w:hint="default" w:ascii="Times New Roman" w:hAnsi="Times New Roman" w:eastAsia="仿宋_GB2312"/>
          <w:color w:val="000000"/>
          <w:sz w:val="32"/>
          <w:szCs w:val="24"/>
        </w:rPr>
      </w:pPr>
      <w:r>
        <w:rPr>
          <w:rFonts w:hint="default" w:ascii="Times New Roman" w:hAnsi="Times New Roman" w:eastAsia="仿宋_GB2312"/>
          <w:color w:val="000000"/>
          <w:sz w:val="32"/>
          <w:szCs w:val="24"/>
        </w:rPr>
        <w:t>2、部门整体支出绩效自评表</w:t>
      </w:r>
    </w:p>
    <w:p>
      <w:pPr>
        <w:spacing w:beforeLines="0" w:afterLines="0" w:line="570" w:lineRule="exact"/>
        <w:ind w:firstLine="1600" w:firstLineChars="500"/>
        <w:jc w:val="both"/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</w:pPr>
      <w:r>
        <w:rPr>
          <w:rFonts w:hint="default" w:ascii="Times New Roman" w:hAnsi="Times New Roman" w:eastAsia="仿宋_GB2312"/>
          <w:color w:val="000000"/>
          <w:sz w:val="32"/>
          <w:szCs w:val="24"/>
        </w:rPr>
        <w:t>3、项目支出绩效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自评报告</w:t>
      </w:r>
    </w:p>
    <w:p>
      <w:pPr>
        <w:numPr>
          <w:ilvl w:val="0"/>
          <w:numId w:val="3"/>
        </w:numPr>
        <w:spacing w:beforeLines="0" w:afterLines="0" w:line="570" w:lineRule="exact"/>
        <w:ind w:firstLine="1600" w:firstLineChars="500"/>
        <w:jc w:val="both"/>
        <w:rPr>
          <w:rFonts w:hint="default" w:ascii="Times New Roman" w:hAnsi="Times New Roman" w:eastAsia="仿宋_GB2312"/>
          <w:color w:val="000000"/>
          <w:sz w:val="32"/>
          <w:szCs w:val="24"/>
        </w:rPr>
      </w:pPr>
      <w:r>
        <w:rPr>
          <w:rFonts w:hint="default" w:ascii="Times New Roman" w:hAnsi="Times New Roman" w:eastAsia="仿宋_GB2312"/>
          <w:color w:val="000000"/>
          <w:sz w:val="32"/>
          <w:szCs w:val="24"/>
        </w:rPr>
        <w:t>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firstLine="1600" w:firstLineChars="5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5、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预算绩效管理工作负责人名册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65.31%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b w:val="0"/>
                <w:bCs w:val="0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lang w:val="en-US" w:eastAsia="zh-CN"/>
              </w:rPr>
              <w:t>391.69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405.52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460.6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b w:val="0"/>
                <w:bCs w:val="0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lang w:val="en-US" w:eastAsia="zh-CN"/>
              </w:rPr>
              <w:t>71.59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40.4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42.77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b w:val="0"/>
                <w:bCs w:val="0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lang w:val="en-US" w:eastAsia="zh-CN"/>
              </w:rPr>
              <w:t>3.65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b w:val="0"/>
                <w:bCs w:val="0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lang w:val="en-US" w:eastAsia="zh-CN"/>
              </w:rPr>
              <w:t>10.94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3.85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b w:val="0"/>
                <w:bCs w:val="0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lang w:val="en-US" w:eastAsia="zh-CN"/>
              </w:rPr>
              <w:t>4.63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0.25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b w:val="0"/>
                <w:bCs w:val="0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lang w:val="en-US" w:eastAsia="zh-CN"/>
              </w:rPr>
              <w:t>18.99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18.9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18.84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b w:val="0"/>
                <w:bCs w:val="0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lang w:val="en-US" w:eastAsia="zh-CN"/>
              </w:rPr>
              <w:t>3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2.95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2.92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仿宋_GB2312" w:cstheme="minorBidi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3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2.95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2.92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15.99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15.95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15.92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lang w:val="en-US" w:eastAsia="zh-CN"/>
              </w:rPr>
              <w:t>1297.55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2781.8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1161.01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单位业务经费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41.49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湘能公司小水电建设稻田补偿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何家洞镇易地搬迁集中安置点饮水项目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26.4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21.51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何家洞镇省级边界公路改扩建以工代赈示范项目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274.45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何家洞镇水利救灾抗旱项目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17.94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自然灾害资金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392.74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137.31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河道保洁经费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西蔡公路（永江至何家洞段）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133.7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130.71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倪家洞风电场道路征地经费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57.23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基层党政机关维修维护项目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村级组织服务群众专项经费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改厕项目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28.67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乡村振兴衔接资金项目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三支一扶人员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21.37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村级经费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280.06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139.66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三馆一站免费开放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磨子岭通景公路改建工程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900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公益性岗位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11.63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交通局项目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就业专项资金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7.93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垃圾处理费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农业生产救灾资金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人居环境整治项目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双江村风电项目征地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退休人员补贴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移民项目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政务中心维修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59.6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246.87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460.6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460.6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压缩一般性支出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sz w:val="32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填表人：刘巧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2024.4.12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联系电话：7890001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0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双牌县何家洞镇人民政府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3187.32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1621.61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1621.61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50.88%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1621.61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1621.61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898.69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460.6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1161.01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607.92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0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保障人员支出和单位正常运转；认真贯彻执行党的基本路线、方针政策和上级组织的决议、指示、命令；对本镇的重大问题进行决策，研究制定全镇经济、社会和文化发展规划。　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保障人员支出和单位正常运转；认真贯彻执行党的基本路线、方针政策和上级组织的决议、指示、命令；对本镇的重大问题进行决策，研究制定全镇经济、社会和文化发展规划。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党建工作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color w:val="00000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color w:val="00000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乡村振兴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color w:val="00000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color w:val="00000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基层治理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color w:val="00000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color w:val="00000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民生安全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color w:val="00000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color w:val="00000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目标完成度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color w:val="00000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color w:val="00000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color w:val="00000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color w:val="00000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color w:val="00000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cs="Arial" w:eastAsiaTheme="minorEastAsia"/>
                <w:color w:val="00000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val="en-US" w:eastAsia="zh-CN"/>
        </w:rPr>
      </w:pPr>
      <w:r>
        <w:rPr>
          <w:rFonts w:hint="eastAsia" w:eastAsia="仿宋_GB2312"/>
          <w:sz w:val="22"/>
          <w:szCs w:val="24"/>
        </w:rPr>
        <w:t xml:space="preserve">填表人：刘巧  </w:t>
      </w:r>
      <w:r>
        <w:rPr>
          <w:rFonts w:hint="eastAsia" w:eastAsia="仿宋_GB2312"/>
          <w:sz w:val="22"/>
          <w:szCs w:val="24"/>
          <w:lang w:val="en-US" w:eastAsia="zh-CN"/>
        </w:rPr>
        <w:t xml:space="preserve"> </w:t>
      </w:r>
      <w:r>
        <w:rPr>
          <w:rFonts w:hint="eastAsia" w:eastAsia="仿宋_GB2312"/>
          <w:sz w:val="22"/>
          <w:szCs w:val="24"/>
        </w:rPr>
        <w:t xml:space="preserve">填报日期：2024.4.12  </w:t>
      </w:r>
      <w:r>
        <w:rPr>
          <w:rFonts w:hint="eastAsia" w:eastAsia="仿宋_GB2312"/>
          <w:sz w:val="22"/>
          <w:szCs w:val="24"/>
          <w:lang w:val="en-US" w:eastAsia="zh-CN"/>
        </w:rPr>
        <w:t xml:space="preserve"> </w:t>
      </w:r>
      <w:r>
        <w:rPr>
          <w:rFonts w:hint="eastAsia" w:eastAsia="仿宋_GB2312"/>
          <w:sz w:val="22"/>
          <w:szCs w:val="24"/>
        </w:rPr>
        <w:t>联系电话：7890001 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1161.01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何家洞镇人民政府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保障镇政府的各项工作开展，不断提升何家洞镇政府服务水平。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良好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因通景公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路与以工代赈示范项目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资金拨付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进度慢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，项目支出总体预算执行率不高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及时调整预算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填表人：刘巧  填报日期：2024.4.12  联系电话：7890001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何家洞镇人民政府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何家洞镇人民政府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2781.8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1161.01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1161.01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50.88%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1226.46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553.08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553.08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1555.34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607.93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607.93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保障镇政府的各项工作开展，不断提升何家洞镇政府服务水平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保障镇政府的各项工作开展，不断提升何家洞镇政府服务水平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促进经济发展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促进社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会发展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促进可持续发展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完成支出总额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1161.01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万元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1161.01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  <w:t>资金使用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完成支出及时率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促进经济发展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促进可持续发展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促进社会发展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社会公众或服务对象满意度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≥9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≥9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default" w:eastAsia="仿宋_GB2312"/>
          <w:sz w:val="22"/>
          <w:szCs w:val="24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填表人：刘巧  填报日期：2024.4.12  联系电话：7890001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何家洞镇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6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306"/>
        <w:gridCol w:w="1306"/>
        <w:gridCol w:w="1336"/>
        <w:gridCol w:w="1536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金辉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党委副书记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7890001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15116511616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盘玲姣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财政所所长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7890001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18075807120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5B19AA"/>
    <w:multiLevelType w:val="singleLevel"/>
    <w:tmpl w:val="805B19AA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93496BCC"/>
    <w:multiLevelType w:val="singleLevel"/>
    <w:tmpl w:val="93496BC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kMmUwMGM5Y2E1ZjZlMzQyZjE1ZGVhOWQ0OGM0NjgifQ=="/>
  </w:docVars>
  <w:rsids>
    <w:rsidRoot w:val="00172A27"/>
    <w:rsid w:val="03925EC8"/>
    <w:rsid w:val="0CC579C8"/>
    <w:rsid w:val="0CCE5073"/>
    <w:rsid w:val="0D727964"/>
    <w:rsid w:val="101F3C57"/>
    <w:rsid w:val="105E064F"/>
    <w:rsid w:val="125F1BA5"/>
    <w:rsid w:val="154B3473"/>
    <w:rsid w:val="15B02F86"/>
    <w:rsid w:val="18411058"/>
    <w:rsid w:val="187575CA"/>
    <w:rsid w:val="1B196047"/>
    <w:rsid w:val="1BCE59A7"/>
    <w:rsid w:val="1D5E5630"/>
    <w:rsid w:val="1F9C1D8C"/>
    <w:rsid w:val="20A66CB5"/>
    <w:rsid w:val="20BA3D5C"/>
    <w:rsid w:val="20FE29CD"/>
    <w:rsid w:val="213827F6"/>
    <w:rsid w:val="24756501"/>
    <w:rsid w:val="25485291"/>
    <w:rsid w:val="29A1133C"/>
    <w:rsid w:val="2AF82401"/>
    <w:rsid w:val="2D2E128C"/>
    <w:rsid w:val="31EF3498"/>
    <w:rsid w:val="33457B5A"/>
    <w:rsid w:val="33EA0D37"/>
    <w:rsid w:val="35766EE6"/>
    <w:rsid w:val="3B433CCB"/>
    <w:rsid w:val="3DFB432B"/>
    <w:rsid w:val="41A60F90"/>
    <w:rsid w:val="437042B4"/>
    <w:rsid w:val="43BF21DD"/>
    <w:rsid w:val="43D25C86"/>
    <w:rsid w:val="4554455C"/>
    <w:rsid w:val="47FF7E2A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43E6CC0"/>
    <w:rsid w:val="55412274"/>
    <w:rsid w:val="55C03679"/>
    <w:rsid w:val="57C446E9"/>
    <w:rsid w:val="584C5433"/>
    <w:rsid w:val="58820FB8"/>
    <w:rsid w:val="59272EA9"/>
    <w:rsid w:val="5ABA52A9"/>
    <w:rsid w:val="5C8E01AF"/>
    <w:rsid w:val="62BE6D8B"/>
    <w:rsid w:val="64E742EF"/>
    <w:rsid w:val="684B0AD7"/>
    <w:rsid w:val="6A890ABD"/>
    <w:rsid w:val="6E351362"/>
    <w:rsid w:val="71FC523D"/>
    <w:rsid w:val="75073918"/>
    <w:rsid w:val="771A18F7"/>
    <w:rsid w:val="7884438F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8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4623</Words>
  <Characters>5263</Characters>
  <Lines>0</Lines>
  <Paragraphs>0</Paragraphs>
  <TotalTime>2</TotalTime>
  <ScaleCrop>false</ScaleCrop>
  <LinksUpToDate>false</LinksUpToDate>
  <CharactersWithSpaces>5420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HJDCZ</cp:lastModifiedBy>
  <dcterms:modified xsi:type="dcterms:W3CDTF">2024-05-22T08:40:27Z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1014584458AF49F7B36A4CEEE184BFF1</vt:lpwstr>
  </property>
</Properties>
</file>