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920A3E">
      <w:pPr>
        <w:widowControl/>
        <w:spacing w:beforeLines="0" w:afterLines="0" w:line="540" w:lineRule="exact"/>
        <w:jc w:val="left"/>
        <w:rPr>
          <w:rFonts w:hint="eastAsia" w:ascii="仿宋_GB2312" w:hAnsi="仿宋_GB2312" w:eastAsia="仿宋_GB2312" w:cs="仿宋_GB2312"/>
          <w:sz w:val="32"/>
          <w:szCs w:val="24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7FD79E1"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202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4</w:t>
      </w:r>
      <w:r>
        <w:rPr>
          <w:rFonts w:hint="eastAsia" w:ascii="方正小标宋简体" w:eastAsia="方正小标宋简体"/>
          <w:sz w:val="52"/>
          <w:szCs w:val="24"/>
        </w:rPr>
        <w:t>年度</w:t>
      </w:r>
      <w:r>
        <w:rPr>
          <w:rFonts w:hint="eastAsia" w:ascii="方正小标宋简体" w:eastAsia="方正小标宋简体"/>
          <w:sz w:val="52"/>
          <w:szCs w:val="24"/>
          <w:lang w:val="en-US" w:eastAsia="zh-CN"/>
        </w:rPr>
        <w:t>双牌县社保中心</w:t>
      </w:r>
      <w:r>
        <w:rPr>
          <w:rFonts w:hint="eastAsia" w:ascii="方正小标宋简体" w:eastAsia="方正小标宋简体"/>
          <w:sz w:val="52"/>
          <w:szCs w:val="24"/>
        </w:rPr>
        <w:t>整体支出</w:t>
      </w:r>
    </w:p>
    <w:p w14:paraId="54DB0612">
      <w:pPr>
        <w:spacing w:beforeLines="0" w:afterLines="0"/>
        <w:jc w:val="center"/>
        <w:outlineLvl w:val="1"/>
        <w:rPr>
          <w:rFonts w:hint="eastAsia"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绩效自评报告</w:t>
      </w:r>
    </w:p>
    <w:p w14:paraId="5C5C0B65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686E6814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08C6AC7F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4FCBD5C1">
      <w:pPr>
        <w:spacing w:beforeLines="0" w:afterLines="0"/>
        <w:rPr>
          <w:rFonts w:hint="default" w:eastAsia="黑体"/>
          <w:sz w:val="32"/>
          <w:szCs w:val="24"/>
        </w:rPr>
      </w:pPr>
    </w:p>
    <w:p w14:paraId="0459563E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1202399E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65C7D32B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3290C6FA">
      <w:pPr>
        <w:pStyle w:val="6"/>
        <w:rPr>
          <w:rFonts w:hint="default" w:eastAsia="黑体"/>
          <w:sz w:val="32"/>
          <w:szCs w:val="24"/>
        </w:rPr>
      </w:pPr>
    </w:p>
    <w:p w14:paraId="60736AF5">
      <w:pPr>
        <w:pStyle w:val="6"/>
        <w:rPr>
          <w:rFonts w:hint="default" w:eastAsia="黑体"/>
          <w:sz w:val="32"/>
          <w:szCs w:val="24"/>
        </w:rPr>
      </w:pPr>
    </w:p>
    <w:p w14:paraId="55DC50ED">
      <w:pPr>
        <w:pStyle w:val="6"/>
        <w:rPr>
          <w:rFonts w:hint="default" w:eastAsia="黑体"/>
          <w:sz w:val="32"/>
          <w:szCs w:val="24"/>
        </w:rPr>
      </w:pPr>
    </w:p>
    <w:p w14:paraId="3AEED21A">
      <w:pPr>
        <w:spacing w:beforeLines="0" w:afterLines="0" w:line="600" w:lineRule="exact"/>
        <w:rPr>
          <w:rFonts w:hint="default" w:eastAsia="仿宋_GB2312"/>
          <w:sz w:val="32"/>
          <w:szCs w:val="24"/>
          <w:u w:val="single"/>
        </w:rPr>
      </w:pPr>
      <w:r>
        <w:rPr>
          <w:rFonts w:hint="eastAsia" w:eastAsia="仿宋_GB2312"/>
          <w:sz w:val="32"/>
          <w:szCs w:val="24"/>
        </w:rPr>
        <w:t>单位名称</w:t>
      </w:r>
      <w:r>
        <w:rPr>
          <w:rFonts w:hint="eastAsia" w:eastAsia="仿宋_GB2312"/>
          <w:sz w:val="32"/>
          <w:szCs w:val="24"/>
          <w:u w:val="none"/>
        </w:rPr>
        <w:t>（盖章）</w:t>
      </w:r>
      <w:r>
        <w:rPr>
          <w:rFonts w:hint="eastAsia" w:eastAsia="仿宋_GB2312"/>
          <w:sz w:val="32"/>
          <w:szCs w:val="24"/>
        </w:rPr>
        <w:t>：</w:t>
      </w:r>
      <w:r>
        <w:rPr>
          <w:rFonts w:hint="eastAsia" w:eastAsia="仿宋_GB2312"/>
          <w:sz w:val="32"/>
          <w:szCs w:val="24"/>
          <w:u w:val="single"/>
        </w:rPr>
        <w:t xml:space="preserve">  </w:t>
      </w:r>
      <w:r>
        <w:rPr>
          <w:rFonts w:hint="eastAsia" w:eastAsia="仿宋_GB2312"/>
          <w:sz w:val="32"/>
          <w:szCs w:val="24"/>
          <w:u w:val="single"/>
          <w:lang w:val="en-US" w:eastAsia="zh-CN"/>
        </w:rPr>
        <w:t>双牌县社会保险服务中心</w:t>
      </w:r>
      <w:r>
        <w:rPr>
          <w:rFonts w:hint="eastAsia" w:eastAsia="仿宋_GB2312"/>
          <w:sz w:val="32"/>
          <w:szCs w:val="24"/>
          <w:u w:val="single"/>
        </w:rPr>
        <w:t xml:space="preserve">      </w:t>
      </w:r>
    </w:p>
    <w:p w14:paraId="66CEAB5A">
      <w:pPr>
        <w:spacing w:beforeLines="0" w:afterLines="0" w:line="600" w:lineRule="exact"/>
        <w:ind w:firstLine="3200" w:firstLineChars="1000"/>
        <w:rPr>
          <w:rFonts w:hint="eastAsia" w:eastAsia="楷体_GB2312"/>
          <w:sz w:val="32"/>
          <w:szCs w:val="24"/>
        </w:rPr>
      </w:pPr>
    </w:p>
    <w:p w14:paraId="7F47680A">
      <w:pPr>
        <w:spacing w:beforeLines="0" w:afterLines="0" w:line="600" w:lineRule="exact"/>
        <w:ind w:firstLine="3200" w:firstLineChars="1000"/>
        <w:rPr>
          <w:rFonts w:hint="default" w:eastAsia="楷体_GB2312"/>
          <w:sz w:val="32"/>
          <w:szCs w:val="24"/>
        </w:rPr>
      </w:pPr>
      <w:r>
        <w:rPr>
          <w:rFonts w:hint="eastAsia" w:eastAsia="楷体_GB2312"/>
          <w:sz w:val="32"/>
          <w:szCs w:val="24"/>
          <w:lang w:val="en-US" w:eastAsia="zh-CN"/>
        </w:rPr>
        <w:t>2025</w:t>
      </w:r>
      <w:r>
        <w:rPr>
          <w:rFonts w:hint="eastAsia" w:eastAsia="楷体_GB2312"/>
          <w:sz w:val="32"/>
          <w:szCs w:val="24"/>
        </w:rPr>
        <w:t>年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>月</w:t>
      </w:r>
      <w:r>
        <w:rPr>
          <w:rFonts w:hint="eastAsia" w:eastAsia="楷体_GB2312"/>
          <w:sz w:val="32"/>
          <w:szCs w:val="24"/>
          <w:lang w:val="en-US" w:eastAsia="zh-CN"/>
        </w:rPr>
        <w:t>6</w:t>
      </w:r>
      <w:r>
        <w:rPr>
          <w:rFonts w:hint="eastAsia" w:eastAsia="楷体_GB2312"/>
          <w:sz w:val="32"/>
          <w:szCs w:val="24"/>
        </w:rPr>
        <w:t>日</w:t>
      </w:r>
    </w:p>
    <w:p w14:paraId="0954DA45">
      <w:pPr>
        <w:spacing w:beforeLines="0" w:afterLines="0"/>
        <w:jc w:val="center"/>
        <w:rPr>
          <w:rFonts w:hint="default" w:eastAsia="黑体"/>
          <w:sz w:val="32"/>
          <w:szCs w:val="24"/>
        </w:rPr>
      </w:pPr>
    </w:p>
    <w:p w14:paraId="4EFFFE8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default" w:eastAsia="仿宋_GB2312"/>
          <w:sz w:val="32"/>
          <w:szCs w:val="24"/>
        </w:rPr>
        <w:br w:type="page"/>
      </w:r>
      <w:r>
        <w:rPr>
          <w:rFonts w:hint="eastAsia" w:ascii="Times New Roman" w:hAnsi="Times New Roman" w:eastAsia="黑体"/>
          <w:sz w:val="32"/>
          <w:szCs w:val="24"/>
          <w:lang w:val="en-US" w:eastAsia="zh-CN"/>
        </w:rPr>
        <w:t>单位</w:t>
      </w:r>
      <w:r>
        <w:rPr>
          <w:rFonts w:hint="eastAsia" w:ascii="Times New Roman" w:hAnsi="Times New Roman" w:eastAsia="黑体"/>
          <w:sz w:val="32"/>
          <w:szCs w:val="24"/>
        </w:rPr>
        <w:t>基</w:t>
      </w:r>
      <w:r>
        <w:rPr>
          <w:rFonts w:hint="eastAsia" w:eastAsia="黑体"/>
          <w:sz w:val="32"/>
          <w:szCs w:val="24"/>
        </w:rPr>
        <w:t>本情况</w:t>
      </w:r>
    </w:p>
    <w:p w14:paraId="5F1DE3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双牌县社会保险服务中心（以下简称县社保服务中心），为县人社局所属副科级公益一类事业单位。</w:t>
      </w:r>
    </w:p>
    <w:p w14:paraId="73A17D37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24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单位</w:t>
      </w:r>
      <w:r>
        <w:rPr>
          <w:rFonts w:hint="eastAsia" w:ascii="楷体" w:hAnsi="楷体" w:eastAsia="楷体" w:cs="楷体"/>
          <w:b/>
          <w:bCs/>
          <w:sz w:val="32"/>
          <w:szCs w:val="24"/>
        </w:rPr>
        <w:t>职能职责、机构编制、人员构成</w:t>
      </w:r>
      <w:r>
        <w:rPr>
          <w:rFonts w:hint="eastAsia" w:ascii="楷体" w:hAnsi="楷体" w:eastAsia="楷体" w:cs="楷体"/>
          <w:b/>
          <w:bCs/>
          <w:sz w:val="32"/>
          <w:szCs w:val="24"/>
          <w:lang w:eastAsia="zh-CN"/>
        </w:rPr>
        <w:t>。</w:t>
      </w:r>
    </w:p>
    <w:p w14:paraId="719B217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60" w:lineRule="exact"/>
        <w:ind w:left="0" w:leftChars="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1.职能职责</w:t>
      </w:r>
    </w:p>
    <w:p w14:paraId="194D6F0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（1）贯彻执行上级有关机关事业、企业和城乡居民养老保险工作的方针政策和法律法规，为社会保险行政管理提供经办服务保障。</w:t>
      </w:r>
    </w:p>
    <w:p w14:paraId="4BCD0F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（2）为全县机关事业、企业和城乡居民养老保险基金管理、数据统计工作提供技术支持和服务保障。</w:t>
      </w:r>
    </w:p>
    <w:p w14:paraId="2433FB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（3）统筹指导全县机关事业、企业和城乡居民养老保险经办服务工作。</w:t>
      </w:r>
    </w:p>
    <w:p w14:paraId="373B41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（4）负责全县县参保人员个人权益记录、关键信息审核、基本养老保险待遇计发和领取基本养老金资格认证等服务工作。</w:t>
      </w:r>
    </w:p>
    <w:p w14:paraId="4C9412E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（5）承担全县落实养老保险中央调剂金制度的经办工作。</w:t>
      </w:r>
    </w:p>
    <w:p w14:paraId="4314DC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（6）拟定全县机关事业、企业和城乡居民养老保险基金的收支计划，按照上级有关要求编制基金预决算、财务报表，管理全县基本养老保险基金和统筹外代发基金。</w:t>
      </w:r>
    </w:p>
    <w:p w14:paraId="39DD40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（7）承担全县业务信息系统的运行维护工作；负责全县机关事业、企业和城乡居民养老保险业务统计计划。</w:t>
      </w:r>
    </w:p>
    <w:p w14:paraId="51F662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（8）拟定全县机关事业、企业和城乡居民养老保险内部控制工作规划，指导全县机关事业、企业和城乡居民养老保内部控制工作，承担全县机关事业、企业和城乡居民养老保工作待遇稽核工作。</w:t>
      </w:r>
    </w:p>
    <w:p w14:paraId="4DF778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9）指导实施全县机关事业、企业和城乡居民养老保险标准化、档案电子化建设工作。负责全县机关事业、企业和城乡居民养老保险托管服务工作，承担全县机关事业、企业和城乡居民养老保险档案管理和社会化查询服务工作。</w:t>
      </w:r>
    </w:p>
    <w:p w14:paraId="43BB97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（10）负责全县职业年金经办服务工作。</w:t>
      </w:r>
    </w:p>
    <w:p w14:paraId="3590CE9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（11）承担县人社局交办的其他事项。</w:t>
      </w:r>
    </w:p>
    <w:p w14:paraId="27F133CB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60" w:lineRule="exact"/>
        <w:ind w:left="0" w:leftChars="0"/>
        <w:textAlignment w:val="auto"/>
        <w:rPr>
          <w:rFonts w:hint="eastAsia" w:ascii="楷体" w:hAnsi="楷体" w:eastAsia="楷体" w:cs="楷体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24"/>
        </w:rPr>
        <w:t>机构编制、人员构成</w:t>
      </w:r>
    </w:p>
    <w:p w14:paraId="2D25C7A9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60" w:lineRule="exact"/>
        <w:ind w:left="0" w:leftChars="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（1）县社保服务中心下设8个股室。分别为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综合管理股、基金财务股、养老保险参保登记股、养老保险待遇股、职业年金股、统筹信息股、社会化服务股、内控稽核股。</w:t>
      </w:r>
    </w:p>
    <w:p w14:paraId="2761F1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（2）县社保服务中心编制数25人。2024年实有在编人数21人（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其中行政编制人员6人，参照公务员法管理事业人员14人，非参公事业人员4人）。本年度无人员变动。</w:t>
      </w:r>
    </w:p>
    <w:p w14:paraId="2197EC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Lines="0" w:line="560" w:lineRule="exact"/>
        <w:ind w:left="0" w:leftChars="0"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（二）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部门（单位）年度整体支出绩效目标，项目支出绩效目标</w:t>
      </w:r>
    </w:p>
    <w:p w14:paraId="13E4903D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Lines="0" w:line="560" w:lineRule="exact"/>
        <w:ind w:left="0" w:leftChars="0"/>
        <w:textAlignment w:val="auto"/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年部门整体支出绩效目标的金额为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275.3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万元，其中，项目支出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绩效目标金额8.57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eastAsia="zh-CN"/>
        </w:rPr>
        <w:t>。</w:t>
      </w:r>
    </w:p>
    <w:p w14:paraId="11F31B7B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 w:firstLineChars="200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一般公共预算支出情况</w:t>
      </w:r>
    </w:p>
    <w:p w14:paraId="27E2E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年本部门收入预算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275.5万元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，其中，一般公共预算拨款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275.5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万元。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年本部门一般公共预算拨款支出预算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275.3万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元，其中，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基本支出266.9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元，占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96.9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%；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支出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8.57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万元，占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3.1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%。具体安排情况如下：</w:t>
      </w:r>
    </w:p>
    <w:p w14:paraId="48CE3C1C">
      <w:pPr>
        <w:pStyle w:val="10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/>
        <w:textAlignment w:val="auto"/>
        <w:outlineLvl w:val="1"/>
        <w:rPr>
          <w:rFonts w:hint="eastAsia" w:ascii="楷体" w:hAnsi="楷体" w:eastAsia="楷体" w:cs="楷体"/>
          <w:b/>
          <w:bCs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</w:rPr>
        <w:t>基本支出情况</w:t>
      </w:r>
    </w:p>
    <w:p w14:paraId="330E3D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年本部门基本支出预算数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275.3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万元，主要是为保障部门正常运转、完成日常工作任务而发生的各项支出，包括用于基本工资、津贴补贴等人员经费以及办公费、印刷费、水电费、办公设备购置等公用经费。</w:t>
      </w:r>
    </w:p>
    <w:p w14:paraId="1398A236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firstLine="643" w:firstLineChars="200"/>
        <w:textAlignment w:val="auto"/>
        <w:outlineLvl w:val="1"/>
        <w:rPr>
          <w:rFonts w:hint="default" w:ascii="Times New Roman" w:hAnsi="Times New Roman" w:eastAsia="仿宋_GB2312"/>
          <w:sz w:val="32"/>
          <w:szCs w:val="24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eastAsia="zh-CN"/>
        </w:rPr>
        <w:t>（</w:t>
      </w: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二</w:t>
      </w:r>
      <w:r>
        <w:rPr>
          <w:rFonts w:hint="eastAsia" w:ascii="楷体" w:hAnsi="楷体" w:eastAsia="楷体" w:cs="楷体"/>
          <w:b/>
          <w:bCs/>
          <w:sz w:val="32"/>
          <w:szCs w:val="24"/>
          <w:lang w:eastAsia="zh-CN"/>
        </w:rPr>
        <w:t>）</w:t>
      </w:r>
      <w:r>
        <w:rPr>
          <w:rFonts w:hint="eastAsia" w:ascii="楷体" w:hAnsi="楷体" w:eastAsia="楷体" w:cs="楷体"/>
          <w:b/>
          <w:bCs/>
          <w:sz w:val="32"/>
          <w:szCs w:val="24"/>
        </w:rPr>
        <w:t>项目支出情况</w:t>
      </w:r>
    </w:p>
    <w:p w14:paraId="6A6EF159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firstLine="640" w:firstLineChars="200"/>
        <w:textAlignment w:val="auto"/>
        <w:outlineLvl w:val="1"/>
        <w:rPr>
          <w:rFonts w:hint="default" w:ascii="仿宋_GB2312" w:hAnsi="仿宋_GB2312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年本部门项目支出预算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8.57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</w:rPr>
        <w:t>万元，主要是部门为完成特定行政工作任务或事业发展目标而发生的支出，</w:t>
      </w:r>
      <w:r>
        <w:rPr>
          <w:rFonts w:hint="eastAsia" w:ascii="仿宋_GB2312" w:hAnsi="仿宋_GB2312" w:eastAsia="仿宋_GB2312" w:cs="Times New Roman"/>
          <w:color w:val="000000"/>
          <w:sz w:val="32"/>
          <w:szCs w:val="32"/>
          <w:lang w:val="en-US" w:eastAsia="zh-CN"/>
        </w:rPr>
        <w:t>包括城乡居民社会养老保险征缴工作经费4万元、稽核工作经费3万元、企业养老保险系统维护费1.07万元、公用经费0.5万元。</w:t>
      </w:r>
    </w:p>
    <w:p w14:paraId="6892EDDA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政府性基金预算支出情况。</w:t>
      </w:r>
    </w:p>
    <w:p w14:paraId="361F379F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年本部门无政府性基金安排的支出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0FFDA84C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国有资本经营预算支出情况。</w:t>
      </w:r>
    </w:p>
    <w:p w14:paraId="453D9A8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2024年本部门无国有资本经营安排的支出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3ACA9F08">
      <w:pPr>
        <w:pStyle w:val="10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 w:firstLineChars="200"/>
        <w:jc w:val="left"/>
        <w:textAlignment w:val="auto"/>
        <w:outlineLvl w:val="0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社会保险基金预算支出情况。</w:t>
      </w:r>
    </w:p>
    <w:p w14:paraId="19AFF7E1"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hint="eastAsia" w:ascii="Times New Roman" w:hAnsi="Times New Roman" w:eastAsia="黑体"/>
          <w:sz w:val="32"/>
          <w:szCs w:val="24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2024年本部门无社会保险基金安排的支出。</w:t>
      </w:r>
    </w:p>
    <w:p w14:paraId="5B0698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5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六、部门整体支出绩效情况</w:t>
      </w:r>
    </w:p>
    <w:p w14:paraId="0BB51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（一）三大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险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种工作指标完成良好</w:t>
      </w:r>
    </w:p>
    <w:p w14:paraId="7EDB76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1.机关事保：2024年机关事保在职参保人数5435人，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>其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中实际缴费5164人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;全年实际征缴收入9080万元,发放养老金17627万元，发放人数2798人。2024年职业年金应虚账做实人数284人，已虚账做实人数284人。任务完成率100%。退休人员认证工作推进良好，2798应认证人数已100%认证，此项工作在全市排名前列。</w:t>
      </w:r>
    </w:p>
    <w:p w14:paraId="69F73B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企业社保：2024年企业社保（含灵活就业人员）实际参保18001人，其中领取待遇6361人;完成实际缴费人数6634人，参保扩面任务数11700人，截至12月底完成100%;基金征缴任务数7451万元，完成征缴收入8137.44万元，完成率109.2%;全年累计发放养老金19272.61万元。</w:t>
      </w:r>
    </w:p>
    <w:p w14:paraId="45C176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城乡居保：2024年城乡居保参保任务91322人，完成参保92236人，完成率99%;其中实际缴费37102人。实际征缴收入1966.7万元，实际发放养老金4241.37万元，发放人数27398人。为2821人困难人员办理了政府代缴城居保，为1020人代发乡村教师、独生子女费、乡村医生生活补贴等各种费用。</w:t>
      </w:r>
    </w:p>
    <w:p w14:paraId="27DB69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（二）社保稽核工作成绩突出</w:t>
      </w:r>
    </w:p>
    <w:p w14:paraId="55E9E14E">
      <w:pPr>
        <w:pStyle w:val="2"/>
        <w:ind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2024年，社保稽核工作在省市县强力指导和推动下取得新成绩。城居保收到部里和省里的疑点数据47条，查实21条，收缴违规资金2.37万元。企业社保收到部里和省里的疑点数据40条，无需整改。机关事业单位社保收到部里和省里的疑点数据23条，无需整改。</w:t>
      </w:r>
    </w:p>
    <w:p w14:paraId="0DBD4B4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（三）党建工作正常有序开展</w:t>
      </w:r>
    </w:p>
    <w:p w14:paraId="6D5F47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2024年党建各项工作正常有序开展。民主生活会、党日主题活动、党员谈心谈话正常开展，党员的模范带头作用不断增强。认真组织学习党的二十大精神，提升党员干部思想素质，支部的凝聚力不断提高。日常工作紧跟党的政策要求，积极落实党的惠民政策。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17A9CF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（四）宣传工作力度空前加大</w:t>
      </w:r>
    </w:p>
    <w:p w14:paraId="71EE24B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为推动全民参保，大力宣传参保政策，提高群众参保缴费积极性。</w:t>
      </w:r>
      <w:r>
        <w:rPr>
          <w:rFonts w:hint="eastAsia" w:ascii="仿宋" w:hAnsi="仿宋" w:eastAsia="仿宋" w:cs="仿宋"/>
          <w:bCs/>
          <w:color w:val="auto"/>
          <w:sz w:val="32"/>
          <w:szCs w:val="32"/>
          <w:lang w:val="en-US" w:eastAsia="zh-CN"/>
        </w:rPr>
        <w:t>2024年下半年，我中心3下园区走企业、入超市商场、商店等各个场所进行了地毯摸底及宣传。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全年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从省级、市级、县级到中心内部、下乡下企业培训次数共计20次，开展培训班4期，印制各种宣传资料2万余份及宣传纪念品2万余件。</w:t>
      </w:r>
    </w:p>
    <w:p w14:paraId="5BBF27A7"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0"/>
        <w:jc w:val="left"/>
        <w:textAlignment w:val="auto"/>
        <w:outlineLvl w:val="0"/>
        <w:rPr>
          <w:rFonts w:hint="default" w:ascii="Times New Roman" w:hAnsi="Times New Roman" w:eastAsia="黑体"/>
          <w:sz w:val="32"/>
          <w:szCs w:val="24"/>
        </w:rPr>
      </w:pPr>
      <w:r>
        <w:rPr>
          <w:rFonts w:hint="eastAsia" w:ascii="Times New Roman" w:hAnsi="Times New Roman" w:eastAsia="黑体"/>
          <w:sz w:val="32"/>
          <w:szCs w:val="24"/>
        </w:rPr>
        <w:t>七、存在的问题及原因分析</w:t>
      </w:r>
    </w:p>
    <w:p w14:paraId="60EE1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1.预算编制不够明确和细化，部分科目年初预算与年底决算有出入。</w:t>
      </w:r>
    </w:p>
    <w:p w14:paraId="26213D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2.固定资产管理水平有待提高。</w:t>
      </w:r>
    </w:p>
    <w:p w14:paraId="1A5373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3.内部管理制度有待完善。</w:t>
      </w:r>
    </w:p>
    <w:p w14:paraId="5DAF71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textAlignment w:val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八、下一步改进措施</w:t>
      </w:r>
    </w:p>
    <w:p w14:paraId="4F9AA7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针对上述存在的问题及我中心整体支出管理工作的需要，拟实施的改进措施如下：</w:t>
      </w:r>
    </w:p>
    <w:p w14:paraId="4571E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1.细化预算编制工作，认真做好预算的编制。进一步加强局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 w14:paraId="390181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2.加强财务管理，严格财务审核。在费用报账支付时，按照预算规定的费用项目和用途进行资金使用审核、列报支付、财务核算，杜绝超支现象的发生。</w:t>
      </w:r>
    </w:p>
    <w:p w14:paraId="0C7FA4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3.持续抓好“三公”经费控制管理。严格控制“三公”经费的规模和比例，把关“三公”经费支出的审核、审批，杜绝挪用和挤占其他预算资金行为；进一步细化“三公”经费的管理，合理压缩“三公”经费支出。</w:t>
      </w:r>
    </w:p>
    <w:p w14:paraId="37D12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4.加强项目开展进度的跟踪，开展项目绩效评价，确保项目绩效目标的完成。</w:t>
      </w:r>
    </w:p>
    <w:p w14:paraId="238128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5"/>
        <w:jc w:val="left"/>
        <w:textAlignment w:val="auto"/>
        <w:outlineLvl w:val="0"/>
        <w:rPr>
          <w:rFonts w:hint="default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九、部门整体支出绩效自评结果拟应用和公开情况</w:t>
      </w:r>
    </w:p>
    <w:p w14:paraId="30FC0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 w:firstLine="645"/>
        <w:jc w:val="left"/>
        <w:textAlignment w:val="auto"/>
        <w:rPr>
          <w:rFonts w:hint="eastAsia" w:eastAsia="黑体"/>
          <w:sz w:val="32"/>
          <w:szCs w:val="24"/>
        </w:rPr>
      </w:pPr>
      <w:r>
        <w:rPr>
          <w:rFonts w:hint="eastAsia" w:eastAsia="黑体"/>
          <w:sz w:val="32"/>
          <w:szCs w:val="24"/>
        </w:rPr>
        <w:t>其他需要说明的情况</w:t>
      </w:r>
    </w:p>
    <w:p w14:paraId="58E8879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kern w:val="2"/>
          <w:sz w:val="32"/>
          <w:szCs w:val="32"/>
          <w:lang w:val="en-US" w:eastAsia="zh-CN" w:bidi="ar-SA"/>
        </w:rPr>
        <w:t>无。</w:t>
      </w:r>
    </w:p>
    <w:p w14:paraId="4CD4F5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/>
        <w:textAlignment w:val="auto"/>
        <w:rPr>
          <w:rFonts w:hint="default" w:eastAsia="黑体"/>
          <w:sz w:val="32"/>
          <w:szCs w:val="24"/>
        </w:rPr>
      </w:pPr>
    </w:p>
    <w:p w14:paraId="1C2DC4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beforeAutospacing="0" w:afterLines="0" w:line="560" w:lineRule="exact"/>
        <w:ind w:left="0" w:leftChars="0"/>
        <w:textAlignment w:val="auto"/>
        <w:rPr>
          <w:rFonts w:hint="default" w:eastAsia="黑体"/>
          <w:sz w:val="32"/>
          <w:szCs w:val="24"/>
        </w:rPr>
      </w:pPr>
    </w:p>
    <w:p w14:paraId="1CF5BD4A"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 w14:paraId="29D3B21A"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 w14:paraId="78100280"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 w14:paraId="46292362"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 w14:paraId="31873DF1">
      <w:pPr>
        <w:spacing w:beforeLines="0" w:after="120" w:afterLines="50" w:line="600" w:lineRule="exact"/>
        <w:rPr>
          <w:rFonts w:hint="default" w:eastAsia="黑体"/>
          <w:sz w:val="32"/>
          <w:szCs w:val="24"/>
        </w:rPr>
      </w:pPr>
    </w:p>
    <w:p w14:paraId="2DE046AC">
      <w:pPr>
        <w:pStyle w:val="2"/>
        <w:rPr>
          <w:rFonts w:hint="default" w:eastAsia="黑体"/>
          <w:sz w:val="32"/>
          <w:szCs w:val="24"/>
        </w:rPr>
      </w:pPr>
    </w:p>
    <w:p w14:paraId="764F11FE">
      <w:pPr>
        <w:rPr>
          <w:rFonts w:hint="default" w:eastAsia="黑体"/>
          <w:sz w:val="32"/>
          <w:szCs w:val="24"/>
        </w:rPr>
      </w:pPr>
    </w:p>
    <w:p w14:paraId="54BF958C">
      <w:pPr>
        <w:pStyle w:val="2"/>
        <w:rPr>
          <w:rFonts w:hint="default"/>
        </w:rPr>
      </w:pPr>
    </w:p>
    <w:p w14:paraId="1C80D707">
      <w:pPr>
        <w:rPr>
          <w:rFonts w:hint="default"/>
        </w:rPr>
      </w:pPr>
    </w:p>
    <w:p w14:paraId="0312D170">
      <w:pPr>
        <w:pStyle w:val="2"/>
        <w:rPr>
          <w:rFonts w:hint="default"/>
        </w:rPr>
      </w:pPr>
    </w:p>
    <w:p w14:paraId="0E9B08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362988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771351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24"/>
        </w:rPr>
        <w:t>年度部门整体支出绩效评价基础数据表</w:t>
      </w:r>
    </w:p>
    <w:tbl>
      <w:tblPr>
        <w:tblStyle w:val="7"/>
        <w:tblW w:w="96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0"/>
        <w:gridCol w:w="1062"/>
        <w:gridCol w:w="784"/>
        <w:gridCol w:w="1228"/>
        <w:gridCol w:w="1062"/>
        <w:gridCol w:w="1027"/>
        <w:gridCol w:w="1045"/>
      </w:tblGrid>
      <w:tr w14:paraId="367620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2728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财政供养人员情况（人）</w:t>
            </w:r>
          </w:p>
        </w:tc>
        <w:tc>
          <w:tcPr>
            <w:tcW w:w="184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AD9F0E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编制数</w:t>
            </w:r>
          </w:p>
        </w:tc>
        <w:tc>
          <w:tcPr>
            <w:tcW w:w="229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EE622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年实际在职人数</w:t>
            </w:r>
          </w:p>
        </w:tc>
        <w:tc>
          <w:tcPr>
            <w:tcW w:w="2072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F9EC26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控制率</w:t>
            </w:r>
          </w:p>
        </w:tc>
      </w:tr>
      <w:tr w14:paraId="1388D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3D3314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565E7C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D8AF4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6FCD8E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84%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　</w:t>
            </w:r>
          </w:p>
        </w:tc>
      </w:tr>
      <w:tr w14:paraId="7A8612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A65B4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经费控制情况（万元）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1A664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年决算数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7B768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年预算数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13B727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  <w:lang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年决算数</w:t>
            </w:r>
          </w:p>
        </w:tc>
      </w:tr>
      <w:tr w14:paraId="340AE5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E86B6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一、部门基本支出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E6BA068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251.72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ED8560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257.5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0A32179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275.3</w:t>
            </w:r>
          </w:p>
        </w:tc>
      </w:tr>
      <w:tr w14:paraId="002B5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18371D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A5C9F92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30.93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E606C4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27.2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F48D66F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27.2</w:t>
            </w:r>
          </w:p>
        </w:tc>
      </w:tr>
      <w:tr w14:paraId="560765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A24CA3F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其中：办公费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8B57F70"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6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3625E3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4.1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D47D46B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4.1</w:t>
            </w:r>
          </w:p>
        </w:tc>
      </w:tr>
      <w:tr w14:paraId="10890C2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3F5220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水费、电费、差旅费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42969AD"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8659F7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43F0F42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</w:t>
            </w:r>
          </w:p>
        </w:tc>
      </w:tr>
      <w:tr w14:paraId="6EB669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8DD1FF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会议费、培训费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38F367D"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25B6D7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EFD740D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</w:t>
            </w:r>
          </w:p>
        </w:tc>
      </w:tr>
      <w:tr w14:paraId="336913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4E1A93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三公经费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1FEF18F7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3.73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CA9B20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8E3254D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3.08</w:t>
            </w:r>
          </w:p>
        </w:tc>
      </w:tr>
      <w:tr w14:paraId="2A2FE5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81F76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1.公务用车购置和维护经费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6E1381BB"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6572F1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00239F7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</w:tr>
      <w:tr w14:paraId="06F660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D1C60C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其中：公务车购置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4095261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C904BC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08EC203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</w:tr>
      <w:tr w14:paraId="4FF10E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01A38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公务车运行维护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7E86BD5"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3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221623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54AD047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</w:tr>
      <w:tr w14:paraId="3F5ED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69756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2.出国经费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0B48E1A6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A5DF44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45E7265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</w:tr>
      <w:tr w14:paraId="5F4DAD4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1A3C2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3.公务接待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B597F32"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0.73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152118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2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911EB42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1.08</w:t>
            </w:r>
          </w:p>
        </w:tc>
      </w:tr>
      <w:tr w14:paraId="77506C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E890E3">
            <w:pPr>
              <w:spacing w:beforeLines="0" w:afterLines="0"/>
              <w:ind w:firstLine="960" w:firstLineChars="4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二、项目支出小计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2035A19B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8.97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F16320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8.57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1FCCBD2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8.57</w:t>
            </w:r>
          </w:p>
        </w:tc>
      </w:tr>
      <w:tr w14:paraId="1744A1C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144AF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1.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公用经费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A44C584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06B43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0.5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31E1336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0.5</w:t>
            </w:r>
          </w:p>
        </w:tc>
      </w:tr>
      <w:tr w14:paraId="07FFFF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5BB290">
            <w:pPr>
              <w:spacing w:beforeLines="0" w:afterLines="0"/>
              <w:ind w:firstLine="240" w:firstLineChars="100"/>
              <w:jc w:val="left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企业养老系统维护费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5212340B">
            <w:pPr>
              <w:spacing w:beforeLines="0" w:afterLines="0"/>
              <w:jc w:val="center"/>
              <w:rPr>
                <w:rFonts w:hint="eastAsia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E29C15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1.07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DAD8A9C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1.07</w:t>
            </w:r>
          </w:p>
        </w:tc>
      </w:tr>
      <w:tr w14:paraId="1681D5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30B5F9">
            <w:pPr>
              <w:spacing w:beforeLines="0" w:afterLines="0"/>
              <w:ind w:firstLine="240" w:firstLineChars="10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城乡居民社会养老保险稽核及居保奖励金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495B1997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  <w:t>1.5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66AA18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BC04B9B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3</w:t>
            </w:r>
          </w:p>
        </w:tc>
      </w:tr>
      <w:tr w14:paraId="63BF2A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FB5DF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五险统一征缴工作经费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auto"/>
            <w:noWrap w:val="0"/>
            <w:vAlign w:val="center"/>
          </w:tcPr>
          <w:p w14:paraId="7D205F53">
            <w:pPr>
              <w:spacing w:beforeLines="0" w:afterLines="0"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auto"/>
                <w:kern w:val="0"/>
                <w:sz w:val="21"/>
                <w:szCs w:val="24"/>
                <w:lang w:val="en-US" w:eastAsia="zh-CN" w:bidi="ar-SA"/>
              </w:rPr>
              <w:t>7.47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D8FFD3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C2486B3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4</w:t>
            </w:r>
          </w:p>
        </w:tc>
      </w:tr>
      <w:tr w14:paraId="64C01E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00061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政府采购金额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76A1FF">
            <w:pPr>
              <w:spacing w:beforeLines="0" w:afterLine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BCEB3F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B3E6517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</w:p>
        </w:tc>
      </w:tr>
      <w:tr w14:paraId="187CAB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3AD90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部门基本支出预算调整 </w:t>
            </w:r>
          </w:p>
        </w:tc>
        <w:tc>
          <w:tcPr>
            <w:tcW w:w="18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038074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——</w:t>
            </w:r>
          </w:p>
        </w:tc>
        <w:tc>
          <w:tcPr>
            <w:tcW w:w="229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C12DB4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  <w:tc>
          <w:tcPr>
            <w:tcW w:w="207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0B9A4B7">
            <w:pPr>
              <w:spacing w:beforeLines="0" w:afterLines="0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lang w:val="en-US" w:eastAsia="zh-CN"/>
              </w:rPr>
              <w:t>　</w:t>
            </w:r>
          </w:p>
        </w:tc>
      </w:tr>
      <w:tr w14:paraId="6604AB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8" w:hRule="atLeast"/>
          <w:jc w:val="center"/>
        </w:trPr>
        <w:tc>
          <w:tcPr>
            <w:tcW w:w="340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E36C9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楼堂馆所控制情况</w:t>
            </w:r>
          </w:p>
          <w:p w14:paraId="554993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（202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年完工项目）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D5A1C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批复规模</w:t>
            </w:r>
          </w:p>
          <w:p w14:paraId="07450CC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（㎡）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F010D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实际规模（㎡）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02054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规模控制率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C5383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预算投资（万元）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D450BC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实际投资（万元）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2C4F3D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投资概算控制率</w:t>
            </w:r>
          </w:p>
        </w:tc>
      </w:tr>
      <w:tr w14:paraId="6474B5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340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F54BB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2A9BA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78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D56E3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2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22CDE5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6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9213B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F145C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  <w:tc>
          <w:tcPr>
            <w:tcW w:w="1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E75721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  <w:tr w14:paraId="24FAB6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9" w:hRule="atLeast"/>
          <w:jc w:val="center"/>
        </w:trPr>
        <w:tc>
          <w:tcPr>
            <w:tcW w:w="34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0BE5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厉行节约保障措施</w:t>
            </w:r>
          </w:p>
        </w:tc>
        <w:tc>
          <w:tcPr>
            <w:tcW w:w="62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E2A46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一、加强领导，认真组织</w:t>
            </w:r>
          </w:p>
          <w:p w14:paraId="4A5EF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明确做</w:t>
            </w:r>
            <w:r>
              <w:rPr>
                <w:rFonts w:hint="eastAsia" w:eastAsia="仿宋_GB2312"/>
                <w:kern w:val="0"/>
                <w:lang w:val="en-US" w:eastAsia="zh-CN"/>
              </w:rPr>
              <w:t>好</w:t>
            </w:r>
            <w:r>
              <w:rPr>
                <w:rFonts w:hint="eastAsia" w:eastAsia="仿宋_GB2312"/>
                <w:kern w:val="0"/>
              </w:rPr>
              <w:t>单位厉行节约专项工作，是一项严肃的政治任务，必须从全</w:t>
            </w:r>
            <w:r>
              <w:rPr>
                <w:rFonts w:hint="eastAsia" w:eastAsia="仿宋_GB2312"/>
                <w:kern w:val="0"/>
                <w:lang w:eastAsia="zh-CN"/>
              </w:rPr>
              <w:t>中心</w:t>
            </w:r>
            <w:r>
              <w:rPr>
                <w:rFonts w:hint="eastAsia" w:eastAsia="仿宋_GB2312"/>
                <w:kern w:val="0"/>
              </w:rPr>
              <w:t>出发，切实把思想和行动统一，进一步增强责任感和紧迫感。为此，采取有力措施，制定了实施方案、工作计划等，确保厉行节约各项规定要求落实到位，取得实实在在的效果。</w:t>
            </w:r>
            <w:r>
              <w:rPr>
                <w:rFonts w:eastAsia="仿宋_GB2312"/>
                <w:kern w:val="0"/>
              </w:rPr>
              <w:t>　</w:t>
            </w:r>
          </w:p>
          <w:p w14:paraId="0C4048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二、加强教育，提高认识</w:t>
            </w:r>
          </w:p>
          <w:p w14:paraId="4A1C2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通过召开</w:t>
            </w:r>
            <w:r>
              <w:rPr>
                <w:rFonts w:hint="eastAsia" w:eastAsia="仿宋_GB2312"/>
                <w:kern w:val="0"/>
                <w:lang w:eastAsia="zh-CN"/>
              </w:rPr>
              <w:t>党组</w:t>
            </w:r>
            <w:r>
              <w:rPr>
                <w:rFonts w:hint="eastAsia" w:eastAsia="仿宋_GB2312"/>
                <w:kern w:val="0"/>
              </w:rPr>
              <w:t>会，职工大会，安排和部署厉行节约工作，并下发了关于全台关于抓好厉行节约工作的意见，明确了以节水、节电、节材为重点的工作目标，要求全体职工强化节约意识，培育节约行为，从自己做起，从身边事做起，养成自觉节约一度电、一滴水、一张纸的良好习惯，切实社会责任感，在台内形成“节约资源，人人有责”的良好氛围。</w:t>
            </w:r>
          </w:p>
          <w:p w14:paraId="1A54A9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三、强化举措，严控严管</w:t>
            </w:r>
          </w:p>
          <w:p w14:paraId="4CD370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一是严格财务预算，坚持开支严格按预算控制，实行一支笔审批制度，严格控制各类非生产性开支。二是紧缩办公费用开支，坚持开短会，可开可不开的会坚决不开；对要求参加的联谊会、交流会、学习培训会等严格控制。三是节约用水、用电、用气。对办公楼的水电责任到人，防止长流水、长明灯。</w:t>
            </w:r>
          </w:p>
          <w:p w14:paraId="5FC9DB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四、健全制度，强化管理</w:t>
            </w:r>
          </w:p>
          <w:p w14:paraId="10C771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进一步健全完善有关规章制度及配套措施，进一步加强财务管理，严格执行各项费用支出审批制度。</w:t>
            </w:r>
            <w:r>
              <w:rPr>
                <w:rFonts w:hint="eastAsia" w:eastAsia="仿宋_GB2312"/>
                <w:kern w:val="0"/>
                <w:lang w:val="en-US" w:eastAsia="zh-CN"/>
              </w:rPr>
              <w:t>局</w:t>
            </w:r>
            <w:r>
              <w:rPr>
                <w:rFonts w:hint="eastAsia" w:eastAsia="仿宋_GB2312"/>
                <w:kern w:val="0"/>
              </w:rPr>
              <w:t>纪委积极履行职责，加强监督检查，着力构建厉行节约的各项长效管理机制。进一步建立健全了招待制度、公务用车使用制度、重大事项民主决策等制度。</w:t>
            </w:r>
          </w:p>
          <w:p w14:paraId="2A35D5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="仿宋_GB2312"/>
                <w:kern w:val="0"/>
              </w:rPr>
            </w:pPr>
            <w:r>
              <w:rPr>
                <w:rFonts w:hint="eastAsia" w:eastAsia="仿宋_GB2312"/>
                <w:kern w:val="0"/>
              </w:rPr>
              <w:t>五、强化督查，严格考核</w:t>
            </w:r>
          </w:p>
          <w:p w14:paraId="0D9729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eastAsia="仿宋_GB2312"/>
                <w:kern w:val="0"/>
              </w:rPr>
              <w:t>我</w:t>
            </w:r>
            <w:r>
              <w:rPr>
                <w:rFonts w:hint="eastAsia" w:eastAsia="仿宋_GB2312"/>
                <w:kern w:val="0"/>
                <w:lang w:eastAsia="zh-CN"/>
              </w:rPr>
              <w:t>中心</w:t>
            </w:r>
            <w:r>
              <w:rPr>
                <w:rFonts w:hint="eastAsia" w:eastAsia="仿宋_GB2312"/>
                <w:kern w:val="0"/>
              </w:rPr>
              <w:t>将厉行节约八项要求工作纳入目标责任考核，实行部门一把手负责制。由</w:t>
            </w:r>
            <w:r>
              <w:rPr>
                <w:rFonts w:hint="eastAsia" w:eastAsia="仿宋_GB2312"/>
                <w:kern w:val="0"/>
                <w:lang w:val="en-US" w:eastAsia="zh-CN"/>
              </w:rPr>
              <w:t>局</w:t>
            </w:r>
            <w:r>
              <w:rPr>
                <w:rFonts w:hint="eastAsia" w:eastAsia="仿宋_GB2312"/>
                <w:kern w:val="0"/>
              </w:rPr>
              <w:t>不定时进行检查，并将检查结果</w:t>
            </w:r>
            <w:r>
              <w:rPr>
                <w:rFonts w:hint="eastAsia" w:eastAsia="仿宋_GB2312"/>
                <w:kern w:val="0"/>
                <w:lang w:val="en-US" w:eastAsia="zh-CN"/>
              </w:rPr>
              <w:t>纳入年终考核。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　</w:t>
            </w:r>
          </w:p>
        </w:tc>
      </w:tr>
    </w:tbl>
    <w:p w14:paraId="26BA3403">
      <w:pPr>
        <w:spacing w:beforeLines="0" w:afterLines="0" w:line="100" w:lineRule="exac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668095EF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说明：“项目支出”需要填报基本支出以外的所有项目支出情况，“公用经费”填报基本支出中的一般商品和服务支出。</w:t>
      </w:r>
    </w:p>
    <w:p w14:paraId="4010B80A">
      <w:pPr>
        <w:spacing w:beforeLines="0" w:afterLines="0"/>
        <w:jc w:val="left"/>
        <w:rPr>
          <w:rFonts w:hint="default" w:eastAsia="黑体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邹秀芳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2025.6.6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0746-7723518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蒋陆海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附件3</w:t>
      </w:r>
    </w:p>
    <w:p w14:paraId="2C4360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24"/>
        </w:rPr>
        <w:t>年度部门整体支出绩效自评表</w:t>
      </w:r>
    </w:p>
    <w:tbl>
      <w:tblPr>
        <w:tblStyle w:val="7"/>
        <w:tblW w:w="93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62"/>
        <w:gridCol w:w="948"/>
        <w:gridCol w:w="930"/>
        <w:gridCol w:w="977"/>
        <w:gridCol w:w="101"/>
        <w:gridCol w:w="919"/>
        <w:gridCol w:w="1407"/>
        <w:gridCol w:w="873"/>
        <w:gridCol w:w="644"/>
        <w:gridCol w:w="1550"/>
      </w:tblGrid>
      <w:tr w14:paraId="601C1A5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42D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县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级预算部门名称</w:t>
            </w:r>
          </w:p>
        </w:tc>
        <w:tc>
          <w:tcPr>
            <w:tcW w:w="8349" w:type="dxa"/>
            <w:gridSpan w:val="9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AB37A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双牌县社会保险服务中心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0129A8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8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0944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年度预</w:t>
            </w:r>
          </w:p>
          <w:p w14:paraId="21E1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算申请</w:t>
            </w:r>
          </w:p>
          <w:p w14:paraId="6376B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40B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8EFC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年初预算数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26F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全年预算数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8760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全年执行数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213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8AD2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86D5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 w14:paraId="03601B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384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CF1B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</w:t>
            </w:r>
          </w:p>
        </w:tc>
        <w:tc>
          <w:tcPr>
            <w:tcW w:w="9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118B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289.6</w:t>
            </w:r>
          </w:p>
        </w:tc>
        <w:tc>
          <w:tcPr>
            <w:tcW w:w="10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1E38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275.5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1BD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275.3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7FA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8D8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99.9%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65DF7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9.99</w:t>
            </w:r>
          </w:p>
        </w:tc>
      </w:tr>
      <w:tr w14:paraId="5CE1AF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2B0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02AB3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按收入性质分：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2F77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按支出性质分：</w:t>
            </w:r>
          </w:p>
        </w:tc>
      </w:tr>
      <w:tr w14:paraId="066DCE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00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80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38AA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 xml:space="preserve">  其中：  一般公共预算：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275.5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D9140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其中：基本支出：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266.9</w:t>
            </w:r>
          </w:p>
        </w:tc>
      </w:tr>
      <w:tr w14:paraId="1A4E52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B7AD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4FE5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960" w:firstLineChars="4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政府性基金拨款：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53A43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720" w:firstLineChars="30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项目支出：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8.57</w:t>
            </w:r>
          </w:p>
        </w:tc>
      </w:tr>
      <w:tr w14:paraId="3D1871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4B9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9EA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纳入专户管理的非税收入拨款：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8298A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CAA88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7A12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2D727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ind w:firstLine="1680" w:firstLineChars="7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其他资金：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48DA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78F2BF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4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E8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3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4AF26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57D737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2E22AF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06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7558E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38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2E9441C"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1.高质量完成参保、缴费任务。</w:t>
            </w:r>
          </w:p>
          <w:p w14:paraId="72AD6871"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2.高质量完成社保稽核工作。</w:t>
            </w:r>
          </w:p>
          <w:p w14:paraId="6A1EA38D">
            <w:pPr>
              <w:spacing w:beforeLines="0" w:afterLines="0" w:line="240" w:lineRule="exact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3.加大宣传工作力度。</w:t>
            </w:r>
          </w:p>
        </w:tc>
        <w:tc>
          <w:tcPr>
            <w:tcW w:w="447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58CE2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80" w:firstLineChars="200"/>
              <w:textAlignment w:val="auto"/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  <w:t>（一）三大</w:t>
            </w:r>
            <w:r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eastAsia="zh-CN"/>
              </w:rPr>
              <w:t>险</w:t>
            </w:r>
            <w:r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  <w:t>种工作指标完成良好</w:t>
            </w:r>
          </w:p>
          <w:p w14:paraId="2E93BC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78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  <w:t>1.机关事保：2024年机关事保在职参保人数5435人，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u w:val="single"/>
                <w:lang w:val="en-US" w:eastAsia="zh-CN"/>
              </w:rPr>
              <w:t>其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u w:val="none"/>
                <w:lang w:val="en-US" w:eastAsia="zh-CN"/>
              </w:rPr>
              <w:t>中实际缴费5164人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  <w:t>;全年实际征缴收入9080万元,发放养老金17627万元，发放人数2798人。2024年职业年金应虚账做实人数284人，已虚账做实人数284人。任务完成率100%。退休人员认证工作推进良好，2798应认证人数已100%认证，此项工作在全市排名前列。</w:t>
            </w:r>
          </w:p>
          <w:p w14:paraId="4D99D6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78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  <w:t>2.企业社保：2024年企业社保（含灵活就业人员）实际参保18001人，其中领取待遇6361人;完成实际缴费人数6634人，参保扩面任务数11700人，截至12月底完成100%;基金征缴任务数7451万元，完成征缴收入8137.44万元，完成率109.2%;全年累计发放养老金19272.61万元。</w:t>
            </w:r>
          </w:p>
          <w:p w14:paraId="59F729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78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  <w:t>3.城乡居保：2024年城乡居保参保任务91322人，完成参保92236人，完成率99%;其中实际缴费37102人。实际征缴收入1966.7万元，实际发放养老金4241.37万元，发放人数27398人。为2821人困难人员办理了政府代缴城居保，为1020人代发乡村教师、独生子女费、乡村医生生活补贴等各种费用。</w:t>
            </w:r>
          </w:p>
          <w:p w14:paraId="44B8577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80" w:firstLineChars="200"/>
              <w:textAlignment w:val="auto"/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  <w:t>（二）社保稽核工作成绩突出</w:t>
            </w:r>
          </w:p>
          <w:p w14:paraId="7C63C69E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78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kern w:val="2"/>
                <w:sz w:val="21"/>
                <w:szCs w:val="21"/>
                <w:lang w:val="en-US" w:eastAsia="zh-CN" w:bidi="ar-SA"/>
              </w:rPr>
              <w:t>2024年，社保稽核工作在省市县强力指导和推动下取得新成绩。城居保收到部里和省里的疑点数据47条，查实21条，收缴违规资金2.37万元。企业社保收到部里和省里的疑点数据40条，无需整改。机关事业单位社保收到部里和省里的疑点数据23条，无需整改。</w:t>
            </w:r>
          </w:p>
          <w:p w14:paraId="1507D0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80" w:firstLineChars="200"/>
              <w:textAlignment w:val="auto"/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  <w:t>（三）党建工作正常有序开展</w:t>
            </w:r>
          </w:p>
          <w:p w14:paraId="64F1B9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78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  <w:t xml:space="preserve">2024年党建各项工作正常有序开展。民主生活会、党日主题活动、党员谈心谈话正常开展，党员的模范带头作用不断增强。认真组织学习党的二十大精神，提升党员干部思想素质，支部的凝聚力不断提高。日常工作紧跟党的政策要求，积极落实党的惠民政策。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32EF25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80" w:firstLineChars="200"/>
              <w:textAlignment w:val="auto"/>
              <w:rPr>
                <w:rFonts w:hint="default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w w:val="90"/>
                <w:sz w:val="21"/>
                <w:szCs w:val="21"/>
                <w:lang w:val="en-US" w:eastAsia="zh-CN"/>
              </w:rPr>
              <w:t>（四）宣传工作力度空前加大</w:t>
            </w:r>
          </w:p>
          <w:p w14:paraId="034671F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378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w w:val="90"/>
                <w:sz w:val="21"/>
                <w:szCs w:val="21"/>
                <w:lang w:val="en-US" w:eastAsia="zh-CN"/>
              </w:rPr>
              <w:t>为推动全民参保，大力宣传参保政策，提高群众参保缴费积极性。</w:t>
            </w:r>
            <w:r>
              <w:rPr>
                <w:rFonts w:hint="eastAsia" w:ascii="仿宋" w:hAnsi="仿宋" w:eastAsia="仿宋" w:cs="仿宋"/>
                <w:bCs/>
                <w:color w:val="auto"/>
                <w:w w:val="90"/>
                <w:sz w:val="21"/>
                <w:szCs w:val="21"/>
                <w:lang w:val="en-US" w:eastAsia="zh-CN"/>
              </w:rPr>
              <w:t>2024年下半年，我中心3下园区走企业、入超市商场、商店等各个场所进行了地毯摸底及宣传。</w:t>
            </w:r>
            <w:r>
              <w:rPr>
                <w:rFonts w:hint="eastAsia" w:ascii="仿宋" w:hAnsi="仿宋" w:eastAsia="仿宋" w:cs="仿宋"/>
                <w:bCs/>
                <w:w w:val="90"/>
                <w:sz w:val="21"/>
                <w:szCs w:val="21"/>
                <w:lang w:val="en-US" w:eastAsia="zh-CN"/>
              </w:rPr>
              <w:t>全年</w:t>
            </w:r>
            <w:r>
              <w:rPr>
                <w:rFonts w:hint="eastAsia" w:ascii="仿宋" w:hAnsi="仿宋" w:eastAsia="仿宋" w:cs="仿宋"/>
                <w:b w:val="0"/>
                <w:bCs w:val="0"/>
                <w:w w:val="90"/>
                <w:sz w:val="21"/>
                <w:szCs w:val="21"/>
                <w:lang w:val="en-US" w:eastAsia="zh-CN"/>
              </w:rPr>
              <w:t>从省级、市级、县级到中心内部、下乡下企业培训次数共计20次，开展培训班4期，印制各种宣传资料2万余份及宣传纪念品2万余件。</w:t>
            </w:r>
          </w:p>
        </w:tc>
      </w:tr>
      <w:tr w14:paraId="622352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3" w:hRule="atLeast"/>
          <w:jc w:val="center"/>
        </w:trPr>
        <w:tc>
          <w:tcPr>
            <w:tcW w:w="962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39910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3EF5A6E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3D5205A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76BF9D0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  <w:p w14:paraId="3490B77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33C22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FE1F1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D7918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138E81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年度指标值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49527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实际完成值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DB053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D05A92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4725C8E"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偏差原因分析及改进措施</w:t>
            </w:r>
          </w:p>
        </w:tc>
      </w:tr>
      <w:tr w14:paraId="715144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984EE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F86F04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产出指标</w:t>
            </w:r>
          </w:p>
          <w:p w14:paraId="54C6B8F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(50分)</w:t>
            </w: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672D11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重点工作</w:t>
            </w:r>
          </w:p>
          <w:p w14:paraId="6C67BF7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任务完成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E733AC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养老保险参保总人数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09ED03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12万人次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EE99A9C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108800万人次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A3D36C6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1AEEB6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8D18BB1">
            <w:pPr>
              <w:spacing w:beforeLines="0" w:afterLines="0" w:line="24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群众参保意识低，宣传力度不够。日后更要加大宣传力度提高群众参保意识</w:t>
            </w:r>
          </w:p>
        </w:tc>
      </w:tr>
      <w:tr w14:paraId="7057B7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D433A0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A0BE2DA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9BC78F5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82416A">
            <w:pPr>
              <w:spacing w:beforeLines="0" w:afterLines="0" w:line="240" w:lineRule="exact"/>
              <w:jc w:val="both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城乡居民扶贫政策有力落实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85C848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3400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9FD68A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3148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325510C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6F7090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8B9978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EB901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F75DEC3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B9ECF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38969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履职目</w:t>
            </w:r>
          </w:p>
          <w:p w14:paraId="109B6B7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标实现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F410D1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企业养老保险扩面及缴费人数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FC5FBA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扩面11700人，缴费8653人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　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4688F56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　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扩面完成11700人，缴费人数8518人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DDEFBA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E2229E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　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A66856A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eastAsia="zh-CN"/>
              </w:rPr>
              <w:t>　</w:t>
            </w:r>
          </w:p>
        </w:tc>
      </w:tr>
      <w:tr w14:paraId="47AF7C5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DFC84D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1FE28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D1202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58EE404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提高城乡居民水平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5257CF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提高水平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22BC53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在原有基础上已提高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37B8D6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69E320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6B0B659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</w:p>
        </w:tc>
      </w:tr>
      <w:tr w14:paraId="7A41D9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05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998E48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CCFD9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3C351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15AB4C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社保稽核工作高质量完成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480BDE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社保稽核工作高质量完成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98CA6E3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社保稽核工作高质量完成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DD9A5E6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77EEBF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DDCF12D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  <w:lang w:val="en-US" w:eastAsia="zh-CN"/>
              </w:rPr>
            </w:pPr>
          </w:p>
        </w:tc>
      </w:tr>
      <w:tr w14:paraId="21270F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2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7721A6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A3318E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效益指标</w:t>
            </w:r>
          </w:p>
          <w:p w14:paraId="28F0403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0分）</w:t>
            </w:r>
          </w:p>
          <w:p w14:paraId="33A2CC8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  <w:p w14:paraId="6E59FA6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806FB8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履职</w:t>
            </w:r>
          </w:p>
          <w:p w14:paraId="18F9335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效益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5E412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lang w:val="en-US" w:eastAsia="zh-CN"/>
              </w:rPr>
              <w:t>加强财政各项资金管理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F08BC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≧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90%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FBDCD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lang w:val="en-US" w:eastAsia="zh-CN"/>
              </w:rPr>
              <w:t>96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%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DE9E57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27D71F0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2B98FD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638B9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9" w:hRule="atLeast"/>
          <w:jc w:val="center"/>
        </w:trPr>
        <w:tc>
          <w:tcPr>
            <w:tcW w:w="962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F38E75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48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807FFA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9D3EC7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</w:tc>
        <w:tc>
          <w:tcPr>
            <w:tcW w:w="107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3CA298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9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80B6FDF">
            <w:pPr>
              <w:spacing w:beforeLines="0" w:afterLines="0" w:line="240" w:lineRule="exact"/>
              <w:jc w:val="center"/>
              <w:rPr>
                <w:rFonts w:hint="eastAsia" w:eastAsia="仿宋_GB2312"/>
                <w:color w:val="000000"/>
                <w:kern w:val="0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群众满意度达到100%</w:t>
            </w:r>
            <w:r>
              <w:rPr>
                <w:rFonts w:hint="eastAsia" w:eastAsia="仿宋_GB2312"/>
                <w:color w:val="000000"/>
                <w:kern w:val="0"/>
              </w:rPr>
              <w:t>　</w:t>
            </w:r>
          </w:p>
        </w:tc>
        <w:tc>
          <w:tcPr>
            <w:tcW w:w="140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B8C97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群众满意度达到100%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5B8005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57C771">
            <w:pPr>
              <w:spacing w:beforeLines="0" w:afterLines="0" w:line="240" w:lineRule="exact"/>
              <w:jc w:val="center"/>
              <w:rPr>
                <w:rFonts w:hint="default" w:eastAsia="仿宋_GB2312"/>
                <w:color w:val="000000"/>
                <w:kern w:val="0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E317476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B79A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7" w:hRule="atLeast"/>
          <w:jc w:val="center"/>
        </w:trPr>
        <w:tc>
          <w:tcPr>
            <w:tcW w:w="6244" w:type="dxa"/>
            <w:gridSpan w:val="7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6A50F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73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36E8F35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64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6E309B">
            <w:pPr>
              <w:spacing w:beforeLines="0" w:afterLines="0" w:line="240" w:lineRule="exact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155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2ED318C">
            <w:pPr>
              <w:spacing w:beforeLines="0" w:afterLines="0" w:line="24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</w:tbl>
    <w:p w14:paraId="6BABC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left"/>
        <w:textAlignment w:val="auto"/>
        <w:rPr>
          <w:rFonts w:hint="default" w:eastAsia="黑体"/>
          <w:color w:val="000000"/>
          <w:sz w:val="32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邹秀芳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2024.11.28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0746-7723518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蒋陆海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 w14:paraId="738CD6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440" w:lineRule="exact"/>
        <w:jc w:val="center"/>
        <w:textAlignment w:val="auto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24"/>
        </w:rPr>
        <w:t>年度项目支出绩效自评报告</w:t>
      </w:r>
    </w:p>
    <w:tbl>
      <w:tblPr>
        <w:tblStyle w:val="7"/>
        <w:tblpPr w:leftFromText="180" w:rightFromText="180" w:vertAnchor="text" w:horzAnchor="margin" w:tblpXSpec="center" w:tblpY="189"/>
        <w:tblW w:w="91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975"/>
        <w:gridCol w:w="5645"/>
      </w:tblGrid>
      <w:tr w14:paraId="034E42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9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42212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部门概况</w:t>
            </w:r>
          </w:p>
        </w:tc>
        <w:tc>
          <w:tcPr>
            <w:tcW w:w="19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F6A3F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专项名称</w:t>
            </w:r>
          </w:p>
        </w:tc>
        <w:tc>
          <w:tcPr>
            <w:tcW w:w="56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5C8027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仿宋_GB2312" w:hAnsi="仿宋_GB2312"/>
                <w:color w:val="auto"/>
                <w:kern w:val="0"/>
                <w:lang w:val="en-US" w:eastAsia="zh-CN"/>
              </w:rPr>
              <w:t>城乡居民社会养老保险征缴工作经费和村协管员工作补贴</w:t>
            </w:r>
          </w:p>
        </w:tc>
      </w:tr>
      <w:tr w14:paraId="24770D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55D29A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552BE6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年度预算金额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8FC0622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8.57万元</w:t>
            </w:r>
          </w:p>
        </w:tc>
      </w:tr>
      <w:tr w14:paraId="7DD37E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8B5C9F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157BB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项目主管部门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D47027B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双牌县人力资源和社会保障局</w:t>
            </w:r>
          </w:p>
        </w:tc>
      </w:tr>
      <w:tr w14:paraId="041333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FF4F52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6E73E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项目立项目的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83F1451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提高工作效率</w:t>
            </w:r>
          </w:p>
        </w:tc>
      </w:tr>
      <w:tr w14:paraId="5B77EA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1B8BD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绩效情况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E4F98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项目支出管理和使用基本情况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39B4790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beforeAutospacing="0" w:afterLines="0" w:line="400" w:lineRule="exact"/>
              <w:ind w:firstLine="480" w:firstLineChars="200"/>
              <w:textAlignment w:val="auto"/>
              <w:outlineLvl w:val="1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2024年度项目支出决算数为8.57万元。城乡居民社会养老保险征缴工作经费4万元、稽核工作经费3万元、企业养老保险系统维护费1.07万元、公用经费0.5万元。</w:t>
            </w:r>
          </w:p>
        </w:tc>
      </w:tr>
      <w:tr w14:paraId="73A75F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11E6E4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A4D146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项目绩效目标完成情况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2B840A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 w14:paraId="5A898596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已100%完成。</w:t>
            </w:r>
          </w:p>
          <w:p w14:paraId="457FB9C2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 w14:paraId="2ADA39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1559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86A11D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存在的问题分析及改进措施</w:t>
            </w: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92356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存在的问题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26BC1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1.预算编制不够明确和细化，部分科目年初预算与年底决算有一定出入。</w:t>
            </w:r>
          </w:p>
          <w:p w14:paraId="1810FC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2.内部管理制度有待完善。</w:t>
            </w:r>
          </w:p>
          <w:p w14:paraId="2D540F3C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kern w:val="2"/>
                <w:sz w:val="24"/>
                <w:szCs w:val="24"/>
                <w:lang w:val="en-US" w:eastAsia="zh-CN" w:bidi="ar-SA"/>
              </w:rPr>
              <w:t>.人员不稳定变动频繁。</w:t>
            </w:r>
          </w:p>
        </w:tc>
      </w:tr>
      <w:tr w14:paraId="65710B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906773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DC1E13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改进措施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D318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1.细化预算编制工作，认真做好预算的编制。2.加强财务管理，严格财务审核。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加强项目开展进度的跟踪，开展项目绩效评价，确保项目绩效目标的完成。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4.做好人员稳定工作。</w:t>
            </w:r>
          </w:p>
        </w:tc>
      </w:tr>
      <w:tr w14:paraId="6721F5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3" w:hRule="atLeast"/>
        </w:trPr>
        <w:tc>
          <w:tcPr>
            <w:tcW w:w="1559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46FC4">
            <w:pPr>
              <w:spacing w:beforeLines="0" w:afterLines="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9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5B28E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其他需要说明问题</w:t>
            </w:r>
          </w:p>
        </w:tc>
        <w:tc>
          <w:tcPr>
            <w:tcW w:w="564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6F7FC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无</w:t>
            </w:r>
          </w:p>
        </w:tc>
      </w:tr>
    </w:tbl>
    <w:p w14:paraId="0787CA1B">
      <w:pPr>
        <w:spacing w:beforeLines="0" w:afterLines="0" w:line="320" w:lineRule="atLeast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0945EA9B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邹秀芳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2025.6.6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0746-7723518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蒋陆海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附件5</w:t>
      </w:r>
    </w:p>
    <w:p w14:paraId="37E9C63B">
      <w:pPr>
        <w:spacing w:beforeLines="0" w:after="120" w:afterLines="50" w:line="600" w:lineRule="exact"/>
        <w:jc w:val="center"/>
        <w:outlineLvl w:val="1"/>
        <w:rPr>
          <w:rFonts w:hint="eastAsia" w:ascii="方正小标宋简体" w:eastAsia="方正小标宋简体"/>
          <w:sz w:val="44"/>
          <w:szCs w:val="24"/>
        </w:rPr>
      </w:pPr>
      <w:r>
        <w:rPr>
          <w:rFonts w:hint="eastAsia" w:ascii="方正小标宋简体" w:eastAsia="方正小标宋简体"/>
          <w:sz w:val="44"/>
          <w:szCs w:val="24"/>
          <w:lang w:eastAsia="zh-CN"/>
        </w:rPr>
        <w:t>2024</w:t>
      </w:r>
      <w:r>
        <w:rPr>
          <w:rFonts w:hint="eastAsia" w:ascii="方正小标宋简体" w:eastAsia="方正小标宋简体"/>
          <w:sz w:val="44"/>
          <w:szCs w:val="24"/>
        </w:rPr>
        <w:t>年度项目支出绩效自评表</w:t>
      </w:r>
    </w:p>
    <w:tbl>
      <w:tblPr>
        <w:tblStyle w:val="7"/>
        <w:tblW w:w="945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21"/>
        <w:gridCol w:w="1085"/>
        <w:gridCol w:w="1085"/>
        <w:gridCol w:w="1317"/>
        <w:gridCol w:w="1053"/>
        <w:gridCol w:w="1140"/>
        <w:gridCol w:w="832"/>
        <w:gridCol w:w="877"/>
        <w:gridCol w:w="1146"/>
      </w:tblGrid>
      <w:tr w14:paraId="504FA55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ACA4E6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项目支</w:t>
            </w:r>
          </w:p>
          <w:p w14:paraId="0840FBEF">
            <w:pPr>
              <w:spacing w:beforeLines="0" w:afterLines="0" w:line="26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出名称</w:t>
            </w:r>
          </w:p>
        </w:tc>
        <w:tc>
          <w:tcPr>
            <w:tcW w:w="8535" w:type="dxa"/>
            <w:gridSpan w:val="8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680FA25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城乡居民社会养老保险征缴工作经费和村协管员工作补贴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245CF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ABFA1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主管部门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7E63B1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双牌县人力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资源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和社会保障局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F4C86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实施单位</w:t>
            </w:r>
          </w:p>
        </w:tc>
        <w:tc>
          <w:tcPr>
            <w:tcW w:w="285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B186C4D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双牌县社会保险服务中心</w:t>
            </w:r>
          </w:p>
        </w:tc>
      </w:tr>
      <w:tr w14:paraId="19C3AE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D466D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项目资金</w:t>
            </w:r>
          </w:p>
          <w:p w14:paraId="6A0AAD1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（万元）</w:t>
            </w: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3B171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1505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年初</w:t>
            </w:r>
          </w:p>
          <w:p w14:paraId="3FE179B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E7594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全年</w:t>
            </w:r>
          </w:p>
          <w:p w14:paraId="00C5FE7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预算数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BFD9D4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全年</w:t>
            </w:r>
          </w:p>
          <w:p w14:paraId="612AE5F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执行数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FF153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9F133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执行率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2CEF828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得分</w:t>
            </w:r>
          </w:p>
        </w:tc>
      </w:tr>
      <w:tr w14:paraId="2D303B3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7ABB6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D8496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年度资金总额　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11BB174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8.57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6CE69B">
            <w:pPr>
              <w:spacing w:beforeLines="0" w:afterLines="0"/>
              <w:ind w:firstLine="480" w:firstLineChars="20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8.57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C8D9A79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8.57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F42E9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C77BCFE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35921DB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1A1D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2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1FE99C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6DF6A8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其中：当年财政拨款　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44413D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 xml:space="preserve"> 8.57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0E0CE0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　 8.57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C5AAF78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8.57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C716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B0AB4A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100%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5818A23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</w:tr>
      <w:tr w14:paraId="388273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4439D7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AF331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上年结转资金　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140B0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B9CAEC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2215A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0B66BEB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3629CA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DA4CD31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2592C4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5234A3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217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9CCC8D">
            <w:pPr>
              <w:spacing w:beforeLines="0" w:afterLines="0"/>
              <w:ind w:firstLine="720" w:firstLineChars="30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其他资金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F78B8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89D07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A8C15A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FE3CC3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EEC8CE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C3B1C2E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AD145E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8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1D38F14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年度总体目标</w:t>
            </w: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F5AECB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预期目标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316BAA6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实际完成情况　</w:t>
            </w:r>
          </w:p>
        </w:tc>
      </w:tr>
      <w:tr w14:paraId="3307872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FCDD5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454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CAF94B0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提高工作效率</w:t>
            </w:r>
          </w:p>
        </w:tc>
        <w:tc>
          <w:tcPr>
            <w:tcW w:w="39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D5B049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提高了工作效率</w:t>
            </w:r>
          </w:p>
        </w:tc>
      </w:tr>
      <w:tr w14:paraId="796097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7" w:hRule="atLeast"/>
          <w:jc w:val="center"/>
        </w:trPr>
        <w:tc>
          <w:tcPr>
            <w:tcW w:w="921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F683C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绩</w:t>
            </w:r>
          </w:p>
          <w:p w14:paraId="57F4E2C9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效</w:t>
            </w:r>
          </w:p>
          <w:p w14:paraId="27BEE2FC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</w:t>
            </w:r>
          </w:p>
          <w:p w14:paraId="1C7CA62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89B0187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一级指标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03E0700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二级指标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66A751E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三级指标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55E44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年度</w:t>
            </w:r>
          </w:p>
          <w:p w14:paraId="4ACDDF2C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指标值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E5E9639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实际</w:t>
            </w:r>
          </w:p>
          <w:p w14:paraId="22851344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完成值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57B65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分值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5CFA89F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得分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7A40716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偏差原因</w:t>
            </w:r>
          </w:p>
          <w:p w14:paraId="2BF21B03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分析及</w:t>
            </w:r>
          </w:p>
          <w:p w14:paraId="57AF87EB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改进措施</w:t>
            </w:r>
          </w:p>
        </w:tc>
      </w:tr>
      <w:tr w14:paraId="5CABB7D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18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9C3607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D4ABD9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  <w:p w14:paraId="007C6AD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20分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"/>
              </w:rPr>
              <w:t>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1B37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经济成</w:t>
            </w:r>
          </w:p>
          <w:p w14:paraId="7872D4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297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项目预算费用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8E17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8.57万元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242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8.57万元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BF329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0DD9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083FA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</w:p>
        </w:tc>
      </w:tr>
      <w:tr w14:paraId="66DDB5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9" w:hRule="exac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7B28FC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E034D5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04CD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社会成</w:t>
            </w:r>
          </w:p>
          <w:p w14:paraId="6432F4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本指标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EC377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全面摸清底数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F939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EA606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24A6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D251A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115F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　</w:t>
            </w:r>
          </w:p>
        </w:tc>
      </w:tr>
      <w:tr w14:paraId="0DCD7AA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5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B2D68B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9FF628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6A740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生态环境</w:t>
            </w:r>
          </w:p>
          <w:p w14:paraId="1DDE9A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成本指标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FC1A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生态环境普及全民参与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7C58D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DF9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7D20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1FF7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09EAF6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　</w:t>
            </w:r>
          </w:p>
        </w:tc>
      </w:tr>
      <w:tr w14:paraId="00C84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0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F1437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129D8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产出指标</w:t>
            </w:r>
          </w:p>
          <w:p w14:paraId="339AB1F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354B9A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数量指标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21F8806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宣传资料印刷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3D5E3B"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2000份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F21754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2000份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705F75">
            <w:pPr>
              <w:spacing w:beforeLines="0" w:afterLines="0"/>
              <w:jc w:val="center"/>
              <w:rPr>
                <w:rFonts w:hint="default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253DC81">
            <w:pPr>
              <w:spacing w:beforeLines="0" w:afterLines="0"/>
              <w:jc w:val="center"/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763EC140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762284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7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B2AEB2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192F47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2175AE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质量指标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0017B0C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各项工作全面完成预期目标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7EF768">
            <w:pPr>
              <w:widowControl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BC26C0D"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  <w:t>96%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D594CA7"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A1BCB05"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14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43B57B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6E0250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6C1C5B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40F93A4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C206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时效指标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73D13DD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2024</w:t>
            </w:r>
            <w:r>
              <w:rPr>
                <w:rFonts w:eastAsia="仿宋_GB2312"/>
                <w:color w:val="000000"/>
                <w:kern w:val="0"/>
                <w:lang w:val="en-US" w:eastAsia="zh-CN"/>
              </w:rPr>
              <w:t>年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</w:t>
            </w:r>
            <w:r>
              <w:rPr>
                <w:rFonts w:eastAsia="仿宋_GB2312"/>
                <w:color w:val="000000"/>
                <w:kern w:val="0"/>
                <w:lang w:val="en-US" w:eastAsia="zh-CN"/>
              </w:rPr>
              <w:t>月1日至</w:t>
            </w: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2024</w:t>
            </w:r>
            <w:r>
              <w:rPr>
                <w:rFonts w:eastAsia="仿宋_GB2312"/>
                <w:color w:val="000000"/>
                <w:kern w:val="0"/>
                <w:lang w:val="en-US" w:eastAsia="zh-CN"/>
              </w:rPr>
              <w:t>年12月31日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569FBB9"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1年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7D2008B">
            <w:pPr>
              <w:widowControl/>
              <w:ind w:firstLine="210" w:firstLineChars="100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1年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4A42B6B"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C6A253C">
            <w:pPr>
              <w:widowControl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85AB99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4254CC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6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EBFEF5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103B92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效益指标</w:t>
            </w:r>
          </w:p>
          <w:p w14:paraId="3355F94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F95891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经济效</w:t>
            </w:r>
          </w:p>
          <w:p w14:paraId="54BB15A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9EA627B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征缴扩面工作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90043F9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  <w:t>11700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640E56">
            <w:pPr>
              <w:widowControl/>
              <w:spacing w:line="300" w:lineRule="exact"/>
              <w:jc w:val="center"/>
              <w:rPr>
                <w:rFonts w:hint="default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11700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F8C7264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4943E15"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3246B4C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3FFF34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23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9C32F3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D1BA521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1C1FB4A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生态效</w:t>
            </w:r>
          </w:p>
          <w:p w14:paraId="35D7711D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BA7F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lang w:val="en-US" w:eastAsia="zh-CN"/>
              </w:rPr>
              <w:t>生态环境普及全民参与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C313E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100%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35064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6CEEA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09DC7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F137D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326A2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1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678956D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1F2A41CF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7DE1553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社会效</w:t>
            </w:r>
          </w:p>
          <w:p w14:paraId="22DC262F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</w:rPr>
              <w:t>益指标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E6811B2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全面摸清底数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1E831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地毯式宣传</w:t>
            </w:r>
            <w:r>
              <w:rPr>
                <w:rFonts w:hint="eastAsia" w:eastAsia="仿宋_GB2312" w:cs="Times New Roman"/>
                <w:color w:val="000000"/>
                <w:kern w:val="0"/>
                <w:lang w:val="en-US" w:eastAsia="zh-CN"/>
              </w:rPr>
              <w:t>摸排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7A9B3E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lang w:val="en-US" w:eastAsia="zh-CN"/>
              </w:rPr>
              <w:t>完成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4DB1C81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eastAsia="仿宋_GB2312"/>
                <w:color w:val="auto"/>
                <w:kern w:val="0"/>
                <w:lang w:val="en-US" w:eastAsia="zh-CN"/>
              </w:rPr>
              <w:t>5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A6FD03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eastAsia="仿宋_GB2312"/>
                <w:color w:val="auto"/>
                <w:kern w:val="0"/>
                <w:sz w:val="21"/>
                <w:szCs w:val="21"/>
                <w:lang w:val="en-US" w:eastAsia="zh-CN" w:bidi="ar-SA"/>
              </w:rPr>
              <w:t>5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12635EF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2524E1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87" w:hRule="atLeast"/>
          <w:jc w:val="center"/>
        </w:trPr>
        <w:tc>
          <w:tcPr>
            <w:tcW w:w="921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6A59FF3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0FBBAF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满意度</w:t>
            </w:r>
          </w:p>
          <w:p w14:paraId="2C340FE6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指标</w:t>
            </w:r>
          </w:p>
          <w:p w14:paraId="62E8C12B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（10分）</w:t>
            </w:r>
          </w:p>
        </w:tc>
        <w:tc>
          <w:tcPr>
            <w:tcW w:w="10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65635F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服务对象满意度指标</w:t>
            </w:r>
          </w:p>
        </w:tc>
        <w:tc>
          <w:tcPr>
            <w:tcW w:w="13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73DA942D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eastAsia="仿宋_GB2312"/>
                <w:color w:val="000000"/>
                <w:kern w:val="0"/>
              </w:rPr>
              <w:t>服务对象满意度指标</w:t>
            </w:r>
          </w:p>
        </w:tc>
        <w:tc>
          <w:tcPr>
            <w:tcW w:w="10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8BB8A5F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群众满意度达到100%</w:t>
            </w:r>
            <w:r>
              <w:rPr>
                <w:rFonts w:hint="eastAsia" w:eastAsia="仿宋_GB2312"/>
                <w:color w:val="000000"/>
                <w:kern w:val="0"/>
              </w:rPr>
              <w:t>　</w:t>
            </w:r>
          </w:p>
        </w:tc>
        <w:tc>
          <w:tcPr>
            <w:tcW w:w="11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3C72652D">
            <w:pPr>
              <w:spacing w:beforeLines="0" w:afterLines="0" w:line="24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群众满意度达到100%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30CEB6A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10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403207DE">
            <w:pPr>
              <w:spacing w:beforeLines="0" w:afterLines="0" w:line="240" w:lineRule="exact"/>
              <w:jc w:val="center"/>
              <w:rPr>
                <w:rFonts w:hint="eastAsia" w:ascii="Times New Roman" w:hAnsi="Times New Roman" w:eastAsia="仿宋_GB2312" w:cstheme="minorBidi"/>
                <w:color w:val="000000"/>
                <w:kern w:val="0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仿宋_GB2312"/>
                <w:color w:val="000000"/>
                <w:kern w:val="0"/>
                <w:lang w:val="en-US" w:eastAsia="zh-CN"/>
              </w:rPr>
              <w:t>9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49E4D578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</w:p>
        </w:tc>
      </w:tr>
      <w:tr w14:paraId="1D5D96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59" w:hRule="atLeast"/>
          <w:jc w:val="center"/>
        </w:trPr>
        <w:tc>
          <w:tcPr>
            <w:tcW w:w="6601" w:type="dxa"/>
            <w:gridSpan w:val="6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2B3D3E70">
            <w:pPr>
              <w:spacing w:beforeLines="0" w:afterLines="0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总分</w:t>
            </w:r>
          </w:p>
        </w:tc>
        <w:tc>
          <w:tcPr>
            <w:tcW w:w="832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5D070DF4">
            <w:pPr>
              <w:spacing w:beforeLines="0" w:afterLines="0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877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 w14:paraId="08DE6C64">
            <w:pPr>
              <w:spacing w:beforeLines="0" w:afterLines="0"/>
              <w:jc w:val="left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　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114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 w14:paraId="20CADDE6">
            <w:pPr>
              <w:spacing w:beforeLines="0" w:afterLines="0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1DEDC67E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备注：每个项目支出分别填报自评报告和自评表。</w:t>
      </w:r>
    </w:p>
    <w:p w14:paraId="2355A4E1">
      <w:pPr>
        <w:spacing w:beforeLines="0" w:afterLines="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 w14:paraId="4ED6349B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填表人：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邹秀芳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填报日期：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2025.6.6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联系电话：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0746-7723518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</w:rPr>
        <w:t>单位负责人签字：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蒋陆海</w:t>
      </w:r>
      <w:r>
        <w:rPr>
          <w:rFonts w:hint="default" w:eastAsia="仿宋_GB2312"/>
          <w:sz w:val="22"/>
          <w:szCs w:val="24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附件6</w:t>
      </w:r>
    </w:p>
    <w:p w14:paraId="0E77C620">
      <w:pPr>
        <w:spacing w:beforeLines="0" w:afterLines="0" w:line="600" w:lineRule="exact"/>
        <w:jc w:val="left"/>
        <w:rPr>
          <w:rFonts w:hint="eastAsia" w:ascii="黑体" w:hAnsi="黑体" w:eastAsia="黑体" w:cs="黑体"/>
          <w:sz w:val="32"/>
          <w:szCs w:val="32"/>
        </w:rPr>
      </w:pPr>
    </w:p>
    <w:p w14:paraId="641506A7">
      <w:pPr>
        <w:spacing w:beforeLines="0" w:after="240" w:afterLines="100" w:line="600" w:lineRule="exact"/>
        <w:jc w:val="center"/>
        <w:outlineLvl w:val="0"/>
        <w:rPr>
          <w:rFonts w:hint="eastAsia" w:ascii="宋体" w:hAnsi="宋体" w:eastAsia="宋体" w:cs="宋体"/>
          <w:b/>
          <w:bCs/>
          <w:sz w:val="40"/>
          <w:szCs w:val="40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lang w:val="en-US" w:eastAsia="zh-CN"/>
        </w:rPr>
        <w:t>双牌县社保中心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>预算绩效管理工作负责人名册</w:t>
      </w:r>
    </w:p>
    <w:tbl>
      <w:tblPr>
        <w:tblStyle w:val="7"/>
        <w:tblW w:w="83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1306"/>
        <w:gridCol w:w="1306"/>
        <w:gridCol w:w="1261"/>
        <w:gridCol w:w="1611"/>
        <w:gridCol w:w="1571"/>
      </w:tblGrid>
      <w:tr w14:paraId="69EA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8D136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D289439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2F9A23F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7C26FE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8670E0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kern w:val="0"/>
                <w:sz w:val="24"/>
                <w:szCs w:val="24"/>
              </w:rPr>
              <w:t>移动通讯号码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313A2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备注</w:t>
            </w:r>
          </w:p>
        </w:tc>
      </w:tr>
      <w:tr w14:paraId="41B43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FB9288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分管领导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15C887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杨颖慧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FDFEDF9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副主任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C59B06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7723412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37A0988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18974662299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84075F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D0AB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E68826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联络员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F417D84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邹秀芳</w:t>
            </w: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71DFAD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工作人员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E0A2D2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7723518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01DD476">
            <w:pPr>
              <w:spacing w:beforeLines="0" w:beforeAutospacing="1" w:afterLines="0" w:afterAutospacing="1"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  <w:t>18075779221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70D9A7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8089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D67D784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77C969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B14FE7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B44B4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E76B28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1CFB33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1EA38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3A30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DE317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CAE2B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39E22D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05882C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20BC72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62C0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D64E0D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63A379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2060BB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10A607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B21DDEF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5581DE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572FF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A202D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52E8BD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58F75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9723D5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CFE7D5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99B39E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FE63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989FA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911389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EDDF40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A39F4F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D6D5F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50BD7A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42F7C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18220D31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DC4A87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BCE942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6D0FEC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12B97B8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01DD7FFC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5877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DAAA852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4B61239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013965E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167EC93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5AA83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2942649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013FC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F5D27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A410B3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7ECCB67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6E9D74D0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7B625B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01D1B0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  <w:tr w14:paraId="659E6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846C61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970CAE6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7307312B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5AA81815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4A0495DA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 w14:paraId="3CAE8F6D">
            <w:pPr>
              <w:spacing w:beforeLines="0" w:beforeAutospacing="1" w:afterLines="0" w:afterAutospacing="1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 w14:paraId="3E2C7BCC"/>
    <w:sectPr>
      <w:footerReference r:id="rId4" w:type="default"/>
      <w:footerReference r:id="rId5" w:type="even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30AD7E"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81FE3D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yTgMv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j/nzAlLA798/3b58evy8ytb&#10;Jn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Mk4DL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81FE3D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- 1 -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11FA8B">
    <w:pPr>
      <w:pStyle w:val="4"/>
      <w:framePr w:wrap="auto" w:vAnchor="margin" w:hAnchor="text" w:xAlign="left" w:yAlign="inline"/>
      <w:spacing w:beforeLines="0" w:afterLines="0"/>
      <w:ind w:right="360" w:firstLine="360"/>
      <w:rPr>
        <w:rFonts w:hint="default"/>
        <w:sz w:val="28"/>
        <w:szCs w:val="24"/>
      </w:rPr>
    </w:pPr>
    <w:r>
      <w:rPr>
        <w:rFonts w:hint="default"/>
        <w:sz w:val="28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83223E0">
                          <w:pPr>
                            <w:pStyle w:val="4"/>
                            <w:spacing w:beforeLines="0" w:afterLines="0"/>
                            <w:rPr>
                              <w:rFonts w:hint="default"/>
                              <w:sz w:val="28"/>
                              <w:szCs w:val="24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JXZQR/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83223E0">
                    <w:pPr>
                      <w:pStyle w:val="4"/>
                      <w:spacing w:beforeLines="0" w:afterLines="0"/>
                      <w:rPr>
                        <w:rFonts w:hint="default"/>
                        <w:sz w:val="28"/>
                        <w:szCs w:val="24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t>- 2 -</w:t>
                    </w:r>
                    <w:r>
                      <w:rPr>
                        <w:rFonts w:hint="eastAsia" w:ascii="宋体" w:hAnsi="宋体" w:cs="宋体"/>
                        <w:sz w:val="2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DA562F"/>
    <w:multiLevelType w:val="singleLevel"/>
    <w:tmpl w:val="A7DA562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D2D7C32"/>
    <w:multiLevelType w:val="singleLevel"/>
    <w:tmpl w:val="DD2D7C32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7EB91F6"/>
    <w:multiLevelType w:val="multilevel"/>
    <w:tmpl w:val="57EB91F6"/>
    <w:lvl w:ilvl="0" w:tentative="0">
      <w:start w:val="1"/>
      <w:numFmt w:val="chineseCounting"/>
      <w:suff w:val="nothing"/>
      <w:lvlText w:val="%1、"/>
      <w:lvlJc w:val="left"/>
      <w:pPr>
        <w:ind w:left="640" w:firstLine="0"/>
      </w:pPr>
      <w:rPr>
        <w:rFonts w:hint="default"/>
        <w:u w:val="none" w:color="auto"/>
      </w:rPr>
    </w:lvl>
    <w:lvl w:ilvl="1" w:tentative="0">
      <w:start w:val="1"/>
      <w:numFmt w:val="decimal"/>
      <w:lvlText w:val=""/>
      <w:lvlJc w:val="left"/>
    </w:lvl>
    <w:lvl w:ilvl="2" w:tentative="0">
      <w:start w:val="1"/>
      <w:numFmt w:val="decimal"/>
      <w:lvlText w:val=""/>
      <w:lvlJc w:val="left"/>
    </w:lvl>
    <w:lvl w:ilvl="3" w:tentative="0">
      <w:start w:val="1"/>
      <w:numFmt w:val="decimal"/>
      <w:lvlText w:val=""/>
      <w:lvlJc w:val="left"/>
    </w:lvl>
    <w:lvl w:ilvl="4" w:tentative="0">
      <w:start w:val="1"/>
      <w:numFmt w:val="decimal"/>
      <w:lvlText w:val=""/>
      <w:lvlJc w:val="left"/>
    </w:lvl>
    <w:lvl w:ilvl="5" w:tentative="0">
      <w:start w:val="1"/>
      <w:numFmt w:val="decimal"/>
      <w:lvlText w:val=""/>
      <w:lvlJc w:val="left"/>
    </w:lvl>
    <w:lvl w:ilvl="6" w:tentative="0">
      <w:start w:val="1"/>
      <w:numFmt w:val="decimal"/>
      <w:lvlText w:val=""/>
      <w:lvlJc w:val="left"/>
    </w:lvl>
    <w:lvl w:ilvl="7" w:tentative="0">
      <w:start w:val="1"/>
      <w:numFmt w:val="decimal"/>
      <w:lvlText w:val=""/>
      <w:lvlJc w:val="left"/>
    </w:lvl>
    <w:lvl w:ilvl="8" w:tentative="0">
      <w:start w:val="1"/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kZThiOGFhMWVmOTRlNTk1YmZjZjUwOWFhM2EwZTgifQ=="/>
  </w:docVars>
  <w:rsids>
    <w:rsidRoot w:val="00172A27"/>
    <w:rsid w:val="00A67D58"/>
    <w:rsid w:val="02182D6B"/>
    <w:rsid w:val="0224187C"/>
    <w:rsid w:val="02300221"/>
    <w:rsid w:val="024D04E1"/>
    <w:rsid w:val="06135727"/>
    <w:rsid w:val="06604E4C"/>
    <w:rsid w:val="069F3BC7"/>
    <w:rsid w:val="07D01B5E"/>
    <w:rsid w:val="08251EAA"/>
    <w:rsid w:val="08B374B6"/>
    <w:rsid w:val="09F064E7"/>
    <w:rsid w:val="0A60541B"/>
    <w:rsid w:val="0ACB4F8A"/>
    <w:rsid w:val="0B8C463F"/>
    <w:rsid w:val="0CCE5073"/>
    <w:rsid w:val="0DA27AF9"/>
    <w:rsid w:val="0FB242B4"/>
    <w:rsid w:val="101F3C57"/>
    <w:rsid w:val="105E064F"/>
    <w:rsid w:val="112F78F5"/>
    <w:rsid w:val="119F2CCD"/>
    <w:rsid w:val="140C03C2"/>
    <w:rsid w:val="154B3473"/>
    <w:rsid w:val="15B02F86"/>
    <w:rsid w:val="17D7475F"/>
    <w:rsid w:val="197142BF"/>
    <w:rsid w:val="198F5E9A"/>
    <w:rsid w:val="19AE0580"/>
    <w:rsid w:val="1A4F01A9"/>
    <w:rsid w:val="1BC44BF7"/>
    <w:rsid w:val="1BCE59A7"/>
    <w:rsid w:val="1BED61E0"/>
    <w:rsid w:val="1D092F3A"/>
    <w:rsid w:val="1D5E5630"/>
    <w:rsid w:val="1DAD6772"/>
    <w:rsid w:val="1DFF6842"/>
    <w:rsid w:val="1ECD1E5D"/>
    <w:rsid w:val="1F332CA6"/>
    <w:rsid w:val="1F9C1D8C"/>
    <w:rsid w:val="1FB57B5F"/>
    <w:rsid w:val="20BA3D5C"/>
    <w:rsid w:val="20FE29CD"/>
    <w:rsid w:val="213827F6"/>
    <w:rsid w:val="21472A39"/>
    <w:rsid w:val="231C19F0"/>
    <w:rsid w:val="23826A88"/>
    <w:rsid w:val="23B0533C"/>
    <w:rsid w:val="24756501"/>
    <w:rsid w:val="249C1891"/>
    <w:rsid w:val="25282849"/>
    <w:rsid w:val="259064DF"/>
    <w:rsid w:val="260D694F"/>
    <w:rsid w:val="26E30757"/>
    <w:rsid w:val="278E13C2"/>
    <w:rsid w:val="28216F3C"/>
    <w:rsid w:val="29C15A7E"/>
    <w:rsid w:val="2A07545B"/>
    <w:rsid w:val="2ABC7E05"/>
    <w:rsid w:val="2AF82401"/>
    <w:rsid w:val="2BD001FB"/>
    <w:rsid w:val="2BE041B6"/>
    <w:rsid w:val="2DCC67A0"/>
    <w:rsid w:val="2F0C664D"/>
    <w:rsid w:val="2F5A7DDB"/>
    <w:rsid w:val="2FEA5603"/>
    <w:rsid w:val="309D4E6B"/>
    <w:rsid w:val="30F5600E"/>
    <w:rsid w:val="31EF3498"/>
    <w:rsid w:val="32975547"/>
    <w:rsid w:val="329D35D0"/>
    <w:rsid w:val="33457B5A"/>
    <w:rsid w:val="33EA0D37"/>
    <w:rsid w:val="340547BA"/>
    <w:rsid w:val="35245113"/>
    <w:rsid w:val="353300C3"/>
    <w:rsid w:val="35CE6897"/>
    <w:rsid w:val="37A40B6D"/>
    <w:rsid w:val="38811731"/>
    <w:rsid w:val="394144E6"/>
    <w:rsid w:val="3A726921"/>
    <w:rsid w:val="3A79380C"/>
    <w:rsid w:val="3A80103E"/>
    <w:rsid w:val="3DFB432B"/>
    <w:rsid w:val="3E3F419D"/>
    <w:rsid w:val="3EE14075"/>
    <w:rsid w:val="3F281882"/>
    <w:rsid w:val="3F3338ED"/>
    <w:rsid w:val="40425848"/>
    <w:rsid w:val="40C0153F"/>
    <w:rsid w:val="41A60F90"/>
    <w:rsid w:val="41DB2FFE"/>
    <w:rsid w:val="42BC7691"/>
    <w:rsid w:val="437042B4"/>
    <w:rsid w:val="43D25C86"/>
    <w:rsid w:val="446E63AB"/>
    <w:rsid w:val="461F1481"/>
    <w:rsid w:val="46830C56"/>
    <w:rsid w:val="4685178A"/>
    <w:rsid w:val="476D0332"/>
    <w:rsid w:val="47FF7E2A"/>
    <w:rsid w:val="48030BB8"/>
    <w:rsid w:val="48605825"/>
    <w:rsid w:val="4890303B"/>
    <w:rsid w:val="48CB5B7A"/>
    <w:rsid w:val="48E83833"/>
    <w:rsid w:val="495F62C2"/>
    <w:rsid w:val="496E6505"/>
    <w:rsid w:val="4A6A6DAD"/>
    <w:rsid w:val="4A6E1156"/>
    <w:rsid w:val="4A7E5437"/>
    <w:rsid w:val="4B490F32"/>
    <w:rsid w:val="4B564457"/>
    <w:rsid w:val="4C575977"/>
    <w:rsid w:val="4D6B16DA"/>
    <w:rsid w:val="4D903102"/>
    <w:rsid w:val="4DF30F3A"/>
    <w:rsid w:val="4E035DB6"/>
    <w:rsid w:val="4E8B7C40"/>
    <w:rsid w:val="4F1637A4"/>
    <w:rsid w:val="4F5844E6"/>
    <w:rsid w:val="4FD249CD"/>
    <w:rsid w:val="500F1BD2"/>
    <w:rsid w:val="51C40746"/>
    <w:rsid w:val="532A36AC"/>
    <w:rsid w:val="53650979"/>
    <w:rsid w:val="5394125E"/>
    <w:rsid w:val="53DF6656"/>
    <w:rsid w:val="541D176E"/>
    <w:rsid w:val="543E6CC0"/>
    <w:rsid w:val="54C658F2"/>
    <w:rsid w:val="55412274"/>
    <w:rsid w:val="558E2B58"/>
    <w:rsid w:val="55A13DEA"/>
    <w:rsid w:val="55C03679"/>
    <w:rsid w:val="570C7EC6"/>
    <w:rsid w:val="57550F4D"/>
    <w:rsid w:val="57C446E9"/>
    <w:rsid w:val="57D35B7C"/>
    <w:rsid w:val="580C5867"/>
    <w:rsid w:val="58820FB8"/>
    <w:rsid w:val="596A5C75"/>
    <w:rsid w:val="59BC506B"/>
    <w:rsid w:val="5ABA52A9"/>
    <w:rsid w:val="5AE62EB6"/>
    <w:rsid w:val="5C5F21C7"/>
    <w:rsid w:val="5C8E01AF"/>
    <w:rsid w:val="5E6B7686"/>
    <w:rsid w:val="5F7C3BB8"/>
    <w:rsid w:val="62BE6D8B"/>
    <w:rsid w:val="639D7CBB"/>
    <w:rsid w:val="63D864E5"/>
    <w:rsid w:val="645F55B1"/>
    <w:rsid w:val="64E742EF"/>
    <w:rsid w:val="677D22DE"/>
    <w:rsid w:val="684B0AD7"/>
    <w:rsid w:val="69163D3A"/>
    <w:rsid w:val="698536CB"/>
    <w:rsid w:val="6A022F6E"/>
    <w:rsid w:val="6B833C3B"/>
    <w:rsid w:val="6C150B72"/>
    <w:rsid w:val="6D46008E"/>
    <w:rsid w:val="6D5E3F5F"/>
    <w:rsid w:val="6DAC7479"/>
    <w:rsid w:val="6DF40E20"/>
    <w:rsid w:val="6E5518BE"/>
    <w:rsid w:val="6ED5269D"/>
    <w:rsid w:val="6F213E96"/>
    <w:rsid w:val="70223A22"/>
    <w:rsid w:val="707A20B1"/>
    <w:rsid w:val="70C26A6C"/>
    <w:rsid w:val="717F23C5"/>
    <w:rsid w:val="719B1CDE"/>
    <w:rsid w:val="72FA0C86"/>
    <w:rsid w:val="732E5B5A"/>
    <w:rsid w:val="73607959"/>
    <w:rsid w:val="74B66E2F"/>
    <w:rsid w:val="75073918"/>
    <w:rsid w:val="771A18F7"/>
    <w:rsid w:val="77E91542"/>
    <w:rsid w:val="7B670E83"/>
    <w:rsid w:val="7BE568AD"/>
    <w:rsid w:val="7CDC31AB"/>
    <w:rsid w:val="7D6B3218"/>
    <w:rsid w:val="7E2E4195"/>
    <w:rsid w:val="7E991F23"/>
    <w:rsid w:val="7EB5519D"/>
    <w:rsid w:val="7FE8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pPr>
      <w:jc w:val="left"/>
      <w:outlineLvl w:val="2"/>
    </w:pPr>
    <w:rPr>
      <w:rFonts w:ascii="宋体" w:hAnsi="Courier New" w:cs="Courier New"/>
      <w:b/>
      <w:kern w:val="0"/>
      <w:szCs w:val="21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eastAsia"/>
      <w:kern w:val="0"/>
      <w:sz w:val="28"/>
      <w:szCs w:val="24"/>
    </w:rPr>
  </w:style>
  <w:style w:type="paragraph" w:styleId="5">
    <w:name w:val="Normal (Web)"/>
    <w:basedOn w:val="1"/>
    <w:unhideWhenUsed/>
    <w:qFormat/>
    <w:uiPriority w:val="0"/>
    <w:pPr>
      <w:spacing w:beforeLines="0" w:beforeAutospacing="1" w:afterLines="0" w:afterAutospacing="1"/>
      <w:jc w:val="left"/>
    </w:pPr>
    <w:rPr>
      <w:rFonts w:hint="default" w:ascii="Calibri" w:hAnsi="Calibri" w:eastAsia="宋体"/>
      <w:kern w:val="0"/>
      <w:sz w:val="24"/>
      <w:szCs w:val="24"/>
    </w:rPr>
  </w:style>
  <w:style w:type="paragraph" w:styleId="6">
    <w:name w:val="Body Text First Indent 2"/>
    <w:basedOn w:val="3"/>
    <w:qFormat/>
    <w:uiPriority w:val="0"/>
    <w:pPr>
      <w:spacing w:before="100" w:beforeAutospacing="1"/>
      <w:ind w:left="0" w:firstLine="420" w:firstLineChars="200"/>
    </w:pPr>
  </w:style>
  <w:style w:type="paragraph" w:customStyle="1" w:styleId="9">
    <w:name w:val="列出段落1"/>
    <w:basedOn w:val="1"/>
    <w:unhideWhenUsed/>
    <w:qFormat/>
    <w:uiPriority w:val="34"/>
    <w:pPr>
      <w:spacing w:beforeLines="0" w:afterLines="0"/>
      <w:ind w:firstLine="420" w:firstLineChars="200"/>
    </w:pPr>
    <w:rPr>
      <w:rFonts w:hint="eastAsia" w:ascii="仿宋" w:hAnsi="仿宋" w:eastAsia="仿宋"/>
      <w:kern w:val="0"/>
      <w:sz w:val="28"/>
      <w:szCs w:val="24"/>
    </w:rPr>
  </w:style>
  <w:style w:type="paragraph" w:styleId="10">
    <w:name w:val="List Paragraph"/>
    <w:basedOn w:val="1"/>
    <w:unhideWhenUsed/>
    <w:qFormat/>
    <w:uiPriority w:val="99"/>
    <w:pPr>
      <w:spacing w:beforeLines="0" w:afterLines="0"/>
      <w:ind w:firstLine="420" w:firstLineChars="200"/>
    </w:pPr>
    <w:rPr>
      <w:rFonts w:hint="default" w:ascii="Calibri" w:hAnsi="Calibri"/>
      <w:kern w:val="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5393</Words>
  <Characters>6055</Characters>
  <Lines>0</Lines>
  <Paragraphs>0</Paragraphs>
  <TotalTime>4</TotalTime>
  <ScaleCrop>false</ScaleCrop>
  <LinksUpToDate>false</LinksUpToDate>
  <CharactersWithSpaces>6654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2023-04-22T07:33:00Z</dcterms:created>
  <dc:creator>海之韵</dc:creator>
  <cp:lastModifiedBy>我会好好的</cp:lastModifiedBy>
  <cp:lastPrinted>2023-05-16T02:29:00Z</cp:lastPrinted>
  <dcterms:modified xsi:type="dcterms:W3CDTF">2025-06-06T08:47:32Z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A7924C4806EC42A482B10FC775D6E515_13</vt:lpwstr>
  </property>
  <property fmtid="{D5CDD505-2E9C-101B-9397-08002B2CF9AE}" pid="4" name="KSOTemplateDocerSaveRecord">
    <vt:lpwstr>eyJoZGlkIjoiMmFkZThiOGFhMWVmOTRlNTk1YmZjZjUwOWFhM2EwZTgiLCJ1c2VySWQiOiIzNDQzNDIzOTUifQ==</vt:lpwstr>
  </property>
</Properties>
</file>