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34" w:rsidRDefault="005B7934">
      <w:pPr>
        <w:pStyle w:val="a0"/>
        <w:jc w:val="left"/>
        <w:rPr>
          <w:rFonts w:ascii="方正公文小标宋" w:eastAsia="方正公文小标宋"/>
          <w:b w:val="0"/>
          <w:sz w:val="84"/>
          <w:szCs w:val="84"/>
          <w:lang w:eastAsia="zh-CN"/>
        </w:rPr>
      </w:pPr>
    </w:p>
    <w:p w:rsidR="005B7934" w:rsidRDefault="005B7934">
      <w:pPr>
        <w:pStyle w:val="a0"/>
        <w:jc w:val="left"/>
        <w:rPr>
          <w:rFonts w:ascii="方正公文小标宋" w:eastAsia="方正公文小标宋"/>
          <w:b w:val="0"/>
          <w:sz w:val="84"/>
          <w:szCs w:val="84"/>
          <w:lang w:eastAsia="zh-CN"/>
        </w:rPr>
      </w:pPr>
    </w:p>
    <w:p w:rsidR="005B7934" w:rsidRDefault="00AF6645">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湖南省永州市双牌县茶林镇</w:t>
      </w:r>
    </w:p>
    <w:p w:rsidR="005B7934" w:rsidRDefault="00AF6645">
      <w:pPr>
        <w:adjustRightInd/>
        <w:snapToGrid/>
        <w:jc w:val="center"/>
        <w:rPr>
          <w:rFonts w:ascii="Times New Roman" w:eastAsia="方正公文小标宋" w:hAnsi="方正公文小标宋"/>
          <w:snapToGrid/>
          <w:sz w:val="84"/>
          <w:szCs w:val="84"/>
        </w:rPr>
      </w:pPr>
      <w:r>
        <w:rPr>
          <w:rFonts w:ascii="Times New Roman" w:eastAsia="方正公文小标宋" w:hAnsi="方正公文小标宋" w:hint="eastAsia"/>
          <w:snapToGrid/>
          <w:sz w:val="84"/>
          <w:szCs w:val="84"/>
        </w:rPr>
        <w:t>履行职责事项清单</w:t>
      </w:r>
    </w:p>
    <w:p w:rsidR="005B7934" w:rsidRDefault="005B7934">
      <w:pPr>
        <w:rPr>
          <w:rFonts w:ascii="方正公文小标宋" w:eastAsia="方正公文小标宋"/>
          <w:sz w:val="84"/>
          <w:szCs w:val="84"/>
          <w:lang w:eastAsia="zh-CN"/>
        </w:rPr>
      </w:pPr>
    </w:p>
    <w:p w:rsidR="005B7934" w:rsidRDefault="005B7934">
      <w:pPr>
        <w:rPr>
          <w:rFonts w:ascii="方正公文小标宋" w:eastAsia="方正公文小标宋"/>
          <w:sz w:val="84"/>
          <w:szCs w:val="84"/>
          <w:lang w:eastAsia="zh-CN"/>
        </w:rPr>
      </w:pPr>
    </w:p>
    <w:p w:rsidR="005B7934" w:rsidRDefault="00AF664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5B7934" w:rsidRDefault="00AF6645">
          <w:pPr>
            <w:pStyle w:val="TOC1"/>
            <w:jc w:val="center"/>
            <w:rPr>
              <w:rFonts w:ascii="Times New Roman" w:eastAsia="方正公文小标宋" w:hAnsi="Times New Roman" w:cs="Times New Roman"/>
              <w:color w:val="auto"/>
              <w:sz w:val="44"/>
              <w:szCs w:val="44"/>
              <w:lang w:val="zh-CN"/>
            </w:rPr>
          </w:pPr>
          <w:r>
            <w:rPr>
              <w:rFonts w:ascii="Times New Roman" w:eastAsia="方正公文小标宋" w:hAnsi="Times New Roman" w:cs="Times New Roman"/>
              <w:color w:val="auto"/>
              <w:sz w:val="44"/>
              <w:szCs w:val="44"/>
              <w:lang w:val="zh-CN"/>
            </w:rPr>
            <w:t>目</w:t>
          </w:r>
          <w:r>
            <w:rPr>
              <w:rFonts w:ascii="Times New Roman" w:eastAsia="方正公文小标宋" w:hAnsi="Times New Roman" w:cs="Times New Roman" w:hint="eastAsia"/>
              <w:color w:val="auto"/>
              <w:sz w:val="44"/>
              <w:szCs w:val="44"/>
              <w:lang w:val="zh-CN"/>
            </w:rPr>
            <w:t xml:space="preserve">  </w:t>
          </w:r>
          <w:r>
            <w:rPr>
              <w:rFonts w:ascii="Times New Roman" w:eastAsia="方正公文小标宋" w:hAnsi="Times New Roman" w:cs="Times New Roman"/>
              <w:color w:val="auto"/>
              <w:sz w:val="44"/>
              <w:szCs w:val="44"/>
              <w:lang w:val="zh-CN"/>
            </w:rPr>
            <w:t>录</w:t>
          </w:r>
        </w:p>
        <w:p w:rsidR="005B7934" w:rsidRDefault="00AF6645">
          <w:pPr>
            <w:pStyle w:val="1"/>
            <w:tabs>
              <w:tab w:val="right" w:pos="13991"/>
            </w:tabs>
            <w:rPr>
              <w:rFonts w:eastAsiaTheme="minorEastAsia" w:cs="Times New Roman"/>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hyperlink w:anchor="_Toc172533652" w:history="1">
            <w:r>
              <w:rPr>
                <w:rStyle w:val="a8"/>
                <w:rFonts w:eastAsia="方正公文小标宋" w:cs="Times New Roman"/>
                <w:lang w:eastAsia="zh-CN"/>
              </w:rPr>
              <w:t>基本</w:t>
            </w:r>
            <w:r>
              <w:rPr>
                <w:rFonts w:eastAsia="方正公文小标宋" w:cs="Times New Roman" w:hint="eastAsia"/>
                <w:b/>
                <w:lang w:eastAsia="zh-CN"/>
              </w:rPr>
              <w:t>履职事项</w:t>
            </w:r>
            <w:r>
              <w:rPr>
                <w:rStyle w:val="a8"/>
                <w:rFonts w:eastAsia="方正公文小标宋" w:cs="Times New Roman"/>
                <w:lang w:eastAsia="zh-CN"/>
              </w:rPr>
              <w:t>清单</w:t>
            </w:r>
          </w:hyperlink>
          <w:r>
            <w:rPr>
              <w:rStyle w:val="a8"/>
              <w:rFonts w:ascii="Arial" w:eastAsia="方正公文小标宋" w:hAnsi="Arial"/>
              <w:lang w:eastAsia="zh-CN"/>
            </w:rPr>
            <w:t>………………………………………………………………………………………</w:t>
          </w:r>
          <w:r>
            <w:rPr>
              <w:rStyle w:val="a8"/>
              <w:rFonts w:ascii="Arial" w:eastAsia="方正公文小标宋" w:hAnsi="Arial" w:hint="eastAsia"/>
              <w:lang w:eastAsia="zh-CN"/>
            </w:rPr>
            <w:t>1</w:t>
          </w:r>
        </w:p>
        <w:p w:rsidR="005B7934" w:rsidRDefault="00AF6645">
          <w:pPr>
            <w:pStyle w:val="1"/>
            <w:tabs>
              <w:tab w:val="right" w:pos="13991"/>
            </w:tabs>
            <w:rPr>
              <w:rFonts w:eastAsiaTheme="minorEastAsia" w:cs="Times New Roman"/>
              <w:snapToGrid/>
              <w:color w:val="auto"/>
              <w:kern w:val="2"/>
              <w:sz w:val="21"/>
              <w:szCs w:val="22"/>
              <w:lang w:eastAsia="zh-CN"/>
            </w:rPr>
          </w:pPr>
          <w:hyperlink w:anchor="_Toc172533653" w:history="1">
            <w:r>
              <w:rPr>
                <w:rStyle w:val="a8"/>
                <w:rFonts w:eastAsia="方正公文小标宋" w:cs="Times New Roman"/>
                <w:lang w:eastAsia="zh-CN"/>
              </w:rPr>
              <w:t>配合</w:t>
            </w:r>
            <w:r>
              <w:rPr>
                <w:rFonts w:eastAsia="方正公文小标宋" w:cs="Times New Roman" w:hint="eastAsia"/>
                <w:b/>
                <w:lang w:eastAsia="zh-CN"/>
              </w:rPr>
              <w:t>履职事项</w:t>
            </w:r>
            <w:r>
              <w:rPr>
                <w:rStyle w:val="a8"/>
                <w:rFonts w:eastAsia="方正公文小标宋" w:cs="Times New Roman"/>
                <w:lang w:eastAsia="zh-CN"/>
              </w:rPr>
              <w:t>清单</w:t>
            </w:r>
          </w:hyperlink>
          <w:r>
            <w:rPr>
              <w:rStyle w:val="a8"/>
              <w:rFonts w:ascii="Arial" w:eastAsia="方正公文小标宋" w:hAnsi="Arial"/>
              <w:lang w:eastAsia="zh-CN"/>
            </w:rPr>
            <w:t>………………………………………………………………………………………</w:t>
          </w:r>
          <w:r>
            <w:rPr>
              <w:rStyle w:val="a8"/>
              <w:rFonts w:ascii="Arial" w:eastAsia="方正公文小标宋" w:hAnsi="Arial" w:hint="eastAsia"/>
              <w:lang w:eastAsia="zh-CN"/>
            </w:rPr>
            <w:t>12</w:t>
          </w:r>
        </w:p>
        <w:p w:rsidR="005B7934" w:rsidRDefault="00AF6645">
          <w:pPr>
            <w:pStyle w:val="1"/>
            <w:rPr>
              <w:rFonts w:cs="Times New Roman"/>
              <w:b/>
              <w:bCs/>
              <w:lang w:val="zh-CN"/>
            </w:rPr>
          </w:pPr>
          <w:hyperlink w:anchor="_Toc172533654" w:history="1">
            <w:r>
              <w:rPr>
                <w:rStyle w:val="a8"/>
                <w:rFonts w:eastAsia="方正公文小标宋" w:cs="Times New Roman" w:hint="eastAsia"/>
                <w:lang w:eastAsia="zh-CN"/>
              </w:rPr>
              <w:t>上级部门收回事项清单</w:t>
            </w:r>
          </w:hyperlink>
          <w:r>
            <w:rPr>
              <w:rFonts w:cs="Times New Roman"/>
              <w:szCs w:val="32"/>
            </w:rPr>
            <w:fldChar w:fldCharType="end"/>
          </w:r>
          <w:r>
            <w:rPr>
              <w:rStyle w:val="a8"/>
              <w:rFonts w:ascii="Arial" w:eastAsia="方正公文小标宋" w:hAnsi="Arial"/>
              <w:color w:val="000000" w:themeColor="text1"/>
              <w:u w:val="none"/>
              <w:lang w:eastAsia="zh-CN"/>
            </w:rPr>
            <w:t>…………………………………………………………………………………</w:t>
          </w:r>
          <w:r>
            <w:rPr>
              <w:rStyle w:val="a8"/>
              <w:rFonts w:ascii="Arial" w:eastAsia="方正公文小标宋" w:hAnsi="Arial" w:hint="eastAsia"/>
              <w:color w:val="000000" w:themeColor="text1"/>
              <w:u w:val="none"/>
              <w:lang w:eastAsia="zh-CN"/>
            </w:rPr>
            <w:t>40</w:t>
          </w:r>
        </w:p>
      </w:sdtContent>
    </w:sdt>
    <w:p w:rsidR="005B7934" w:rsidRDefault="005B7934">
      <w:pPr>
        <w:pStyle w:val="a0"/>
        <w:jc w:val="both"/>
        <w:rPr>
          <w:rFonts w:ascii="Times New Roman" w:eastAsia="方正小标宋_GBK" w:hAnsi="Times New Roman" w:cs="Times New Roman"/>
          <w:color w:val="auto"/>
          <w:spacing w:val="7"/>
          <w:sz w:val="44"/>
          <w:szCs w:val="44"/>
          <w:lang w:eastAsia="zh-CN"/>
        </w:rPr>
      </w:pPr>
    </w:p>
    <w:p w:rsidR="005B7934" w:rsidRDefault="005B7934">
      <w:pPr>
        <w:jc w:val="center"/>
        <w:rPr>
          <w:rFonts w:eastAsiaTheme="minorEastAsia"/>
          <w:lang w:eastAsia="zh-CN"/>
        </w:rPr>
        <w:sectPr w:rsidR="005B7934">
          <w:footerReference w:type="default" r:id="rId10"/>
          <w:pgSz w:w="16837" w:h="11905" w:orient="landscape"/>
          <w:pgMar w:top="1418" w:right="1418" w:bottom="1418" w:left="1418" w:header="851" w:footer="907" w:gutter="0"/>
          <w:pgNumType w:start="1"/>
          <w:cols w:space="720"/>
          <w:docGrid w:linePitch="312"/>
        </w:sectPr>
      </w:pPr>
    </w:p>
    <w:p w:rsidR="005B7934" w:rsidRDefault="00AF6645">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5B7934">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25</w:t>
            </w:r>
            <w:r>
              <w:rPr>
                <w:rStyle w:val="font21"/>
                <w:rFonts w:eastAsia="方正公文黑体" w:hAnsi="方正公文黑体" w:hint="eastAsia"/>
                <w:color w:val="auto"/>
                <w:lang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按照党中央部署开展党内集中学习教育，加强党的政治建设，深刻</w:t>
            </w:r>
            <w:r>
              <w:rPr>
                <w:rFonts w:ascii="Times New Roman" w:eastAsia="方正公文仿宋" w:hAnsi="方正公文仿宋" w:hint="eastAsia"/>
                <w:lang w:eastAsia="zh-CN" w:bidi="ar"/>
              </w:rPr>
              <w:t>领悟</w:t>
            </w:r>
            <w:r>
              <w:rPr>
                <w:rFonts w:ascii="Times New Roman" w:eastAsia="方正公文仿宋" w:hAnsi="方正公文仿宋" w:hint="eastAsia"/>
                <w:lang w:eastAsia="zh-CN" w:bidi="ar"/>
              </w:rPr>
              <w:t>“两个确立”的决定性意义，增强“四个意识”、坚定“四个自信”、做到“两个维护”</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加强镇党委自身建设，坚持民主集中制，抓好“三重一大”事项决策，落实“第一议题”、理论学习中心组学习、重大事项请示报告、党内政治生活、联系服务群众、党务公开、调查研究等制度</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加强基层党组织建设，负责镇党委下辖基层党组织的成立、撤销与调整，组织实施换届选举工作，排查整顿软弱涣散基层党组织，指导落实“三会一课”、主题党日、“双述双评”等制度</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落实党代</w:t>
            </w:r>
            <w:r>
              <w:rPr>
                <w:rFonts w:ascii="Times New Roman" w:eastAsia="方正公文仿宋" w:hAnsi="方正公文仿宋" w:hint="eastAsia"/>
                <w:lang w:eastAsia="zh-CN" w:bidi="ar"/>
              </w:rPr>
              <w:t>会代表任期制，做好代表选举及联络服务工作，推动党代表履职</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建立健全片长、组长、邻长联系服务群众“三长制”工作机制</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做好村民委员会换届工作，指导村落实“四议两公开”民主决策制度</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做好党员的发展、教育、管理、监督、统计、服务和党费收缴工作，加强和改进流动党员管理，依法依规处置不合格党员</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负责机关事业单位退休干部职工的管理和服务工作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负责干部职工的培养、教育、管理、考核、监督、待遇保障、评先评优、工资统计工作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管好用好村级组织活动场所，规范村级组织挂牌和党徽党旗使用</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加强村干部管理，负责村“两委”干部选拔培养、考核管理、待遇保障工作，培育储备村级后备力量，做好村“两委”班子运行情况评估工作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负责驻村第一书记及工作队员日常管理和考核</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做好引进人才育、留、用和乡土人才、致富能人培育工作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规范和加强镇党校建设，做好党员干部全员培训工作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发挥老干部、老战士、老专家、老教师、老模范“五老”作用，做好关心下一代工作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落实全面从严治党主体责任，加强党风廉政建设，深入推进反腐败斗争，推进党的作风建设，贯彻落实中央八项规定及其实施细则精神，持续整治“四风”、群众身边不正之风和腐败问题</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履行监督、执纪、问责职责，按权限对问题线索进行调查核实，开展立案审查调查工作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落实统战工作主体责任，联系服务党外知识分子、非公有制经济人士、新的社会阶层人士、港澳台侨等群体</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组织人大换届选举，做好本级人大代表议案、建议和意见的征集、督促办理工作，组织镇人大代表调研视察，服务保障人大代表依法履职</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负责政协委员的联络服务工作，做好政协委员政治协商、民主监督、参政议政的服务保障工作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负责基层工会组织建设，开展职工文化活动及救助帮扶工作，维护会员合法权益</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负责基层共青团组织的成立、调整和撤销，开展团员的发展教育、服务管理、推优入党工作，服务青少年成长发展，维护青少年合法权益</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负责基层妇联组织建设，指导辖区妇联组织开展妇女儿童服务工作，加强妇女儿童阵地和家庭家教家风建设，维护妇女儿童合法权益，促进妇女事业发展</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负责对大河江村红军楼进行保护、开发、利用，打造爱国主义教育、红色教育基地</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优化营商环境，协调解决企业面临的水、电、路、网、气、地等方面的问题，调处涉企矛盾纠纷，帮助对接市场，服务企业发展和项目建设</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指导村级组织、村级集体经济组织加强对资金、资产、资源“三资”的监督管理</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编制全镇经济社会发展规划并组织实施</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开展常规统计调查工作和经济普查、农业普查、人口普查等重大国情国力调查工作，做好统计资料的归档整理</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培育和发展基层商会组织，引导商会发挥经济服务、权益维护作用</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积极宣传并落实产业扶持政策，大力发展茶林酒糟肉特色产业</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摸排辖区孤儿、留守儿童、事实无人抚养的儿童，建立信息台账，做好基本生活保障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通过入户走访建立就业困难人员台账，开展就业创业政策宣传，引导申请创业就业补贴</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组织人员参加就业创业技能培训，做好辖区内就业供需对接相关工作，引导就业困难人员申报公益性岗位</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宣传各项惠农补贴政策，负责惠农补贴的数据收集、初审、公示、报批工作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开展帮扶救助，综合运用临时救助、低保、医疗等政策，保障困难群众基本生活</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帮助指导就业创业，根据发展需求，制定“一户一策”帮扶措施，稳定脱贫人口收入</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将因病、因灾、突发事故、经营亏损等导致家庭收入严重下降生活困难的农户纳入监测对象</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负责公共体育设施的日常管理，组织开展全民健身和群众性体育活动</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负责居民医疗救助申请的受理、核实、初审、报批和公示工作</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贯彻总体国家安全观，落实国家安全责任制，筑牢国家安全防线，组织开展国家安全教育宣传，防范、制止危害国家安全行为</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负责人民防空宣传教育，根据上级统一部署组织农村人口疏散演练</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开展法治宣传教育和普法工作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负责涉及镇人民政府行政复议案件的答复和行政诉讼案件的应诉工作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开展高速公路安全宣传教育工作，普及高速公路安全法律法规和安全知识</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做好易地扶贫搬迁安置点的后续帮扶及日常管理工作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加强粮食生产安全政策宣传，稳定粮食播种面积</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发展壮大村级集体经济，推动村级集体经济高质量发展</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负责农村土地承包（延包）、经营权流转及矛盾纠纷调处</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规范新时代文明实践所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阵地建设和管理</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指导村建立完善村规民约，推进移风易俗，倡导文明健康生活方式，弘扬时代新风</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加强志愿服务队伍建设，发动群众就近就便参与志愿服务</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加强社会治理网格化建设，做好网格员队伍建设与管理</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负责人民建议征集，承办</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热线等平台转办涉及本镇职权范围内的事项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规范养犬管理</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坚持和发展新时代“枫桥经验”，依法成立镇人民调解委员会，统筹派出所、司法所、人民法庭等力量，开展人民调解工作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主动排查涉访矛盾，受理群众来信、来电、网上等信访事项，接待群众来访，承办上级党委政府直接交办的信访事项，督促、审核信访事项的办理回复</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建立健全信访应急预案，联动协同处置突发事件</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九、民族宗教（</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铸牢中华民族共同体意识，负责少数民族服务管理工作</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十、社会保障（</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负责灾情核实、报送，受灾群众生活救助申请的受理、初审、上报、公示工作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负责特困人员救助供养申请的受理、核实、初审、确认及动态管理工作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做好低收入家庭的认定及救助帮扶工作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摸排辖区内困难群众、人均收入低于当地最低生活标准的家庭，按照规定给予最低生活保障。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为生活困难的精神障碍患者家庭提供帮助</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建立好独居、空巢、失能、重残特殊家庭老年人台账，提供探访关爱服务</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做好残疾人服务和关心关爱，帮助残疾人申请更换辅具等</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负责困难残疾人生活补贴、重度残疾人护理补贴申请受理工作</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十一、自然资源（</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开展土地调查工作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负责核发农村宅基地批准书和乡村建设规划许可证，落实农村住房审批后的建设管理工作</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十二、生态环保（</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落实河长制工作，做好宣传教育、日常巡查、卫生保洁，发现问题及时上报，按照规定权限处置违规行为</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负责林长制工作，履行镇林长职责，宣传林业政策，普及森林资源管护知识</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做好土壤、水、大气、固体废物污染防治宣传教育、日常巡查、问题线索上报工作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负责饮用水水源地日常巡查，发现问题及时制止并上报</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十三、城乡建设（</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负责农村及集镇人居环境整治，开展美丽宜居村庄建设，提升村容村貌</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负责村庄和集镇规划编制，推进小城镇开发与集镇提质改造工作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对辖区范围镇、村庄规划区内未依法取得乡村建设规划许可证或者未按照乡村建设规划许可证的规定进行建设的行为，予以依法处置</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负责设施农业用地选址、备案、日常监管，对不符合规定要求的行为及时制止并督促整改</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做好管辖权限内道路交通安全教育、文明劝导工作</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负责综合文化服务场所和其他公共文化设施的日常管理，组织开展群众性文化活动，提供公共文化服务</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组织各类科普宣传活动，提升全民科学素养</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十六、卫生健康（</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做好对生育家庭的奖励、扶持、救助资格的初审</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积极宣传生育政策，做好生育关怀，开展生育登记服务，做好人口信息数据采集、系统录入、动态管理</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开展爱国卫生运动和健康促进工作</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十七、应急管理及消防（</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负责综合应急救援队伍的建设及日常管理，指导督促村组建应急救援队伍，及时、就近开展应急救援，做好应急装备和应急物资储备管理工作</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十八、市场监管（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负责办理食品摊贩登记证</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十九、人民武装（</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坚持党管武装，负责兵役登记、兵员征集、民兵工作、国防动员、国防和军事设施保护教育、基层武装部规范化建设工作，推进“双拥”共建</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做好退役军人就业创业扶持、优抚帮扶、走访慰问、权益维护等服务保障工作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负责退役军人档案信息登记录入、政策宣传与咨询服务，加强退役军人思想政治教育，积极开展矛盾纠纷调解工作</w:t>
            </w:r>
          </w:p>
        </w:tc>
      </w:tr>
      <w:tr w:rsidR="005B7934">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二十、综合政务（</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落实值班值守制度，对各类紧急、重大、突发事件及时接收上报</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负责机关日常运转、督查督办、群众来信来访接待、承担档案管理、办文办会、机要保密、印章管理工作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负责后勤服务保障、公共机构节能工作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负责电子政务、政府信息公开工作，指导村级党务、村务、财务公开</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负责便民服务场所建设管理，集中办理权限内相关审批和服务事项</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负责镇政府财政预决算的编制和执行，做好财务管理、国有资产管理、票据管理、资金发放、非税收入收缴、内部控制、内部审计工作。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接受村集体经济组织</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村委会</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委托，代管村级集体资金，代管村账、社账、组账会计工作</w:t>
            </w:r>
          </w:p>
        </w:tc>
      </w:tr>
      <w:tr w:rsidR="005B7934">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负责村级财务审计和村“两委”班子成员任期经济责任审计</w:t>
            </w:r>
          </w:p>
        </w:tc>
      </w:tr>
    </w:tbl>
    <w:p w:rsidR="005B7934" w:rsidRDefault="00AF6645">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5B7934">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jc w:val="center"/>
              <w:textAlignment w:val="center"/>
              <w:rPr>
                <w:rFonts w:ascii="Times New Roman" w:eastAsia="方正公文黑体" w:hAnsi="Times New Roman"/>
                <w:lang w:eastAsia="zh-CN"/>
              </w:rPr>
            </w:pPr>
            <w:r>
              <w:rPr>
                <w:rFonts w:ascii="Times New Roman" w:eastAsia="方正公文黑体" w:hAnsi="Times New Roman" w:hint="eastAsia"/>
                <w:color w:val="auto"/>
                <w:lang w:eastAsia="zh-CN" w:bidi="ar"/>
              </w:rPr>
              <w:t>镇</w:t>
            </w:r>
            <w:r>
              <w:rPr>
                <w:rFonts w:ascii="Times New Roman" w:eastAsia="方正公文黑体" w:hAnsi="Times New Roman"/>
                <w:color w:val="auto"/>
                <w:lang w:eastAsia="zh-CN" w:bidi="ar"/>
              </w:rPr>
              <w:t>配合职责</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从镇事业编制人员、优秀村党组织书记、到村任职过的选调生、第一书记、驻村工作队员“五方面人员”中择优选拔镇领导班子成员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制定从“五方面人员”中择优选拔乡镇领导班子成员工作实施方案，明确报名人员资格条件；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组织报名推荐、资格联审、公开比选、深入考察、组织体检、任命或选举、备案管理、任前培训工作。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推荐符合条件的人选；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对报名人员进行资格初审，并在单位公示；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通知报名人员提供参加比选所需的相关材料；</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办理入编、工资手续。</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从优秀村党组织书记中考核招聘镇事业编制人员工作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县委编办</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县委组织部负责：制定从优秀村党组织书记中考核招聘乡镇事业编制人员工作实施方案，统筹实施考核招聘工作，开展资格联审、体检、人选考察工作。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县委编办负责：做好考核招聘人员用编工作。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县人社局负责：做好聘用人员的工资待遇审批工作。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摸底上报符合考核招聘基本条件的村党组织书记名单；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做好谈话调研推荐、会议推荐、民主测评、集体研究工作；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做好人选考察、公示等工作；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办理聘用、入编、工资待遇等手续。</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管理和培养选调生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做好选调生选育管用工作；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负责安排选调生到村任职；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抓好</w:t>
            </w:r>
            <w:r>
              <w:rPr>
                <w:rFonts w:ascii="Times New Roman" w:eastAsia="方正公文仿宋" w:hAnsi="方正公文仿宋" w:hint="eastAsia"/>
                <w:lang w:eastAsia="zh-CN" w:bidi="ar"/>
              </w:rPr>
              <w:t>选调生教育培养、跟踪管理和选拔使用；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做好到村任职选调生年度考核和任职期满考核。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做好选调生的日常管理和培养；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对任职期满的选调生出具考核意见。</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开展政治建设考察及班子运行调研工作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制定政治建设考察方案，明确访谈提纲、访谈要求、反向测评表及考察内容；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对乡镇班子成员个别谈话，走访调研，形成综合研判考察报告；</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推动考察成果综合运用。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组织领导班子学习政治建设考察及班子运行调研相关文件，做好调研准备工作提供相关资料；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负责调研期间会议组织、工作联络；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组织人员参加谈心谈话。</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县管领导班子和县管干部年度考核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制定县管领导班子和县管干部年度考核工作实施方案，明确考核对象、内容、程序，统筹组织实施；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个别谈话、查阅资料、采集有关数据和信息、实地调研，核实考核对象有关情况，进行量化评分，形成考核结果；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研究确定领导班子及县管干部年度考核等次；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做好考核结果反馈和运用。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提供领导班子及个人述职报告；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组织召开领导班子年度总结会议；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组织人员参加民主测评和个别谈话；</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上报考核资料。</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农村党员档案“县级统管”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建设农村党员档案管理中心，保障党员档案日常管理经费；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负责农村党员档案收集、整理、归档、档案信息化等日常管理工作。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整理农村党员档案，审核后移交县委组织部统一管理；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按程序查阅、借阅、转递党员档案。</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乡村振兴高素质农民培育”工作、开展“农民大学生培养计划”、组织“乡村学堂”活动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负责组织各乡镇做好“农民大学生培养计划”和“党建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审核乡镇推荐的报名人员名单；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指导各乡镇开展“乡村学堂”活动。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乡村振兴高素质农民培育”的宣传、报名、初步推荐工作；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开展“乡村学堂”活动并报送活动开展情况。</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村级组织运转经费和党组织活动经费的保障、管理工作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县委组织部负责健全以财政投入为主的稳定的村级组织运转经费保障制度，建立正常增长机制；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县财政局负责落实村干部基本报酬、村主干购买养老保险补贴、离任村干部生活困难补助、村级组织运转经费。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做好村干部基本报酬、离任村干部生活困难补助、村级组织办公经费、服务群众专项经费、党组织活动经费的日常监管；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确定享受报酬待遇的村干部名单，上报村干部报酬异动名单；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上报已购买养老保险的村党组织书记和其他村干部名单；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负责开展村干部年度绩效考核工作，确定年终绩效考核奖励。</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做好村级党组织书记备案工作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出台村党组织书记备案管理的实施办法，明确备案的对象、内容、程序等；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对村党组织书记档案统一管理，实行一人一档、动态更新；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组织对村党组织书记候选人进行资格联审，严把入</w:t>
            </w:r>
            <w:r>
              <w:rPr>
                <w:rFonts w:ascii="Times New Roman" w:eastAsia="方正公文仿宋" w:hAnsi="方正公文仿宋" w:hint="eastAsia"/>
                <w:lang w:eastAsia="zh-CN" w:bidi="ar"/>
              </w:rPr>
              <w:t>口关。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组织开展村党组织书记的选举、任免工作，并将结果报送县委组织部；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审核村党组织书记的备案材料，并上报县委组织部。</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做好县直机关派驻本镇机构人员的管理工作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县司法局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对县直机关派驻乡镇机构人员进行业务指导、考核；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县直机关派驻乡镇机构主要负责人的任免、评先评优事前书面征求乡镇党委意见。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对镇司法所、财政所、自然资源所等县直派驻机构人员进行日常管理及考勤；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对拟调整、评先评优的县直机关派驻本镇机构主要负责人选出具书面意见。</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推荐、选举县级及以上党代表、人大代表和政协委员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县委统战部</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县人大机关</w:t>
            </w:r>
          </w:p>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县委组织部负责：组织开展县级及以上党代表推选、负责人选的资格审查、考察等工作；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组织部会同县委统战部、县人大常委会、县政协有关工作机构等，在充分发扬民主、广泛听取意见、反复酝酿协商的基础上，研究提出人大代表、政协委员提名推荐工作方案，经审定后，协调有关单位按照职责分工精心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开展县级及以上党代表、人大代表选举工作，推荐县级政协委员人选。</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开展干部提拔使用、公务员职级晋升、事业单位管理人员等级晋升工作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开展干部选拔任用及县管领导干部职级晋升工作，成立干部考察组，组织推荐考察。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县委组织部、县人社局负责：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事业单位管理人员等级晋升工作，及职务职级异动后的工资异动审批工作。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摸底符合条件人员并建册，组织干部参加谈话推荐、会议推荐、考察谈话工作；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出具现实表现材料、廉政意见等材料；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召开镇党委会议集体研究并提出人选使用意见；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呈报干部考察相关材料。</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开展领导干部、公职人员在社会组织和企</w:t>
            </w:r>
            <w:r>
              <w:rPr>
                <w:rFonts w:ascii="Times New Roman" w:eastAsia="方正公文仿宋" w:hAnsi="方正公文仿宋" w:hint="eastAsia"/>
                <w:lang w:eastAsia="zh-CN" w:bidi="ar"/>
              </w:rPr>
              <w:t>业违规兼职清理工作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组织制定清理方案，并出台管理办法；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重点对领导干部和公务员兼职情况进行清理规范。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对事业人员违规兼职情况进行清理规范。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做好摸底排查和统计上报工作；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对本镇机关和所属事业单位人员违规兼职问题进行整改；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做好领导干部兼职报批工作。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推进新兴领域党的建设，抓好党的组织和党的工作“两个覆盖”</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负责推进新兴领域的组织建设和工作覆盖业务指导，协调提供相关资源支持；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组织开展行业评选表彰活动；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做好新兴领域党建工作示范点推荐评选和创建提升选点工作。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对辖区新兴领域的情况进行摸排，符合条件的，推动成立党组织；</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指导新兴领域党组织开展党建工作。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开展联合办信办案和联合监督工作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县纪委监委机关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牵头制定方案，统筹安排联合办信办案各项工作；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统筹纪检监察力量，建立联动协作工作机制，协同开展办信办案和监督工作。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按照“室组地”协调工作组统一安排调度开展联合办案、联合监督；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开展调查取证，落实处分决定执行；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提供人员、资料等必要支持，做好</w:t>
            </w:r>
            <w:r>
              <w:rPr>
                <w:rFonts w:ascii="Times New Roman" w:eastAsia="方正公文仿宋" w:hAnsi="方正公文仿宋" w:hint="eastAsia"/>
                <w:lang w:eastAsia="zh-CN" w:bidi="ar"/>
              </w:rPr>
              <w:t>协调配合工作，组织开展集中整治专项治理。</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开展巡察工作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县委巡察办</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县委巡察办负责：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召开动员部署会，开展业务培训，明确巡察任务、监督重点和工作要求；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组织各巡察组学习巡视巡察工作制度文件，掌握巡察工作流程，协调县纪委监委、县委组织部、县委宣传部、县委政法委、县审计局、县信访局等单位，向巡察组通报情况；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印发巡察通知，做好进驻动员；负责督促被巡察单位党组织全面整改工作，推动巡察成果综合运用。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县委巡察组负责：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听取镇党委工作汇报，以及组织人事、意识形态、保密工作、上轮巡察整改情况专题汇报；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涉及重要问题需单独谈话的，可按规定开展“一对一”谈话；</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明确专人负责信访处置日常工作，调阅材料、座谈会和延伸了解、抽查核实工作；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负责巡察材料撰写、巡察汇报、巡察反馈、移交线索。</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做好会议、材料各项准备，设立征求意见箱，开通信箱、信访电话；</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召开见面沟通会、进驻动员会，加强进驻宣传；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做好镇党委工作汇报，以及组织人事、意识形态、保密工作、上轮巡察整改情况专题汇报及配合做好“一对一”谈话、调阅材料、座</w:t>
            </w:r>
            <w:r>
              <w:rPr>
                <w:rFonts w:ascii="Times New Roman" w:eastAsia="方正公文仿宋" w:hAnsi="方正公文仿宋" w:hint="eastAsia"/>
                <w:lang w:eastAsia="zh-CN" w:bidi="ar"/>
              </w:rPr>
              <w:t>谈会、抽查核实工作；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做好巡察反馈问题整改工作。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挖掘、培育、宣传先进典型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制定先进典型挖掘、培育、宣传方案；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向中央省市推荐先进典型；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宣传各行业各战线先进典型，形成学习先进、争当先进的浓厚氛围。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挖掘辖区内各行各业典型人物；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向上级推荐先进典型；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做好先进典型宣传工作。</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开展新型农业经营主体培育工作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县市场监督管理局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县农业农村局负责：指导推动新型农业主体培育发展，做好扶持奖励工作。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县市场监管局负责：家庭农场、合作社等经营主体的认定登记发证。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引导和推动各村培育发展新型农业经营主体；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引导和支持符合条件的经营主体申报扶持项目。</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发展慈善公益事业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宣传、组织全县慈善相关活动，制定工作方案，管理资金账户，审核慈善捐赠救助对象资格，进行捐赠救助；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受理慈善组织的申请登记，符合慈善组织条件的，予以认定并向社会公告；不符合慈善组织条件的，不予认定并书面说明理由；</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受理慈善组织的公开募捐资格申请；</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对慈善活动进行监督检查，对慈善行业组织进行指导。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开展慈善政策以及慈善活动的宣传发动工作，发动群众参与慈善公益事业；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负责各类慈善救助有关项目的申请受理、入户调查、初审、系统录入并上报、资金（物资）发放。</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调解劳动争议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负责劳动争议调解工作的组织协调、管理指导工作。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宣传劳动保障法律法规；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引导当事人合理合法维权。</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做好城乡居民养老保险参保登记、暂停、终止、人员信息修正、待遇认证、信息核查、丧葬补贴申报工作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县人社局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国家税务总局双牌县税务局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乡镇城乡居民养老保险政策宣传、业务经办以及养老保险缴费工作；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审核新增参保登记、死亡注销以及重复参保退保工作；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指导乡镇为符合申领条件人员开展待遇资格认证、生存认证工作并审核特殊资格认证工作。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国家税务总局双牌县税务局负责：城乡养老保险费征缴。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组织开展待遇领取资格认证工作；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对参保人员的参保资格、基本信息、待遇领取资格、保险关系注销等进行初审，将有关信息录入信息系统；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负责受理咨询、查询和举报、政策宣传、情况公示工作；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做好本镇城乡居民养老保险信息确认、上报。</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农村饮水安全保障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县水利局负责：负责全县农饮工程的规划设计、项目申报、建设管理、指导和监督，制定供水保障管护机制、应急预案。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县卫健局负责：负责水质监测。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市生态环境局双牌分局负责：根据县水利局圈定的饮用水源地，按要求负责饮用水水源保护区的管理工作。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县水利局、市生态环境局双牌分局共同负责：对于乡镇发现解决不了的问题，讨论研究解决。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组织申报本镇农村安全饮水项目；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负责饮水设施的日常巡查和维护，对易发现易处置的问题及时解决，解决不了的问题上报县水利局和市生态</w:t>
            </w:r>
            <w:r>
              <w:rPr>
                <w:rFonts w:ascii="Times New Roman" w:eastAsia="方正公文仿宋" w:hAnsi="方正公文仿宋" w:hint="eastAsia"/>
                <w:lang w:eastAsia="zh-CN" w:bidi="ar"/>
              </w:rPr>
              <w:t>环境局双牌分局。</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妇女“两癌”筛查及救助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县卫健局</w:t>
            </w:r>
          </w:p>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制定辖区内“两癌”检查项目计划，开展指导监督；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开展全县宫颈癌防控预防针宣传并接种疫苗。</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县妇联负责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利用妇联组织体系，组织开展全县低收入妇女“两癌”宣传和救助。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开展辖区适龄和城镇低保适龄妇女“两癌”免费筛查宣传工作；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负责低收入妇女“两癌”救助申请受理、调查核实并上报。</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落实残疾人服务保障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县残疾人联合会</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县残疾人联合会负责：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全县残疾人证核发和管理，实施持证残疾人基本状况调查；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开展残疾人康复救助服务、残疾人居家托养、残疾人家庭无障碍改造等服务管理工作；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开展残疾人教育就业保障工作、发放残疾人机动轮椅车燃油补贴、残疾学生教育补贴和残疾人自主创业补贴；</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落实项目资金，项目档案资料收集归档管理等工作。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落实残疾人医保参保补助、审批和发放。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对辖区户籍持证残疾人开展基本状况调查；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开展残疾人康复就业，组织残疾人参加职业技能培训，做好公益助残工作；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w:t>
            </w:r>
            <w:r>
              <w:rPr>
                <w:rFonts w:ascii="Times New Roman" w:eastAsia="方正公文仿宋" w:hAnsi="方正公文仿宋" w:hint="eastAsia"/>
                <w:lang w:eastAsia="zh-CN" w:bidi="ar"/>
              </w:rPr>
              <w:t>做好高中及以上阶段残疾学生和贫困残疾人家庭子女就学教育资助摸底工作。</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开展校园周边环境综合治理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县委政法委</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县教育局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县市场监督管理局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县委政法委负责：校园及周边环境综合治理工作的统筹协调。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县教育局负责：组织全县中小学校进行排查摸底，并将排查情况报县校园周边环境综合治理工作办公室，负责综合治理的日常工作。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加强校园周边治安管理；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完善学校及周边交通警示标识，在学生上学放学时段安排警力在校门前进行交通疏导，维护校园周边交通秩序；</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打击非法载运学生问题。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县住建局负责：校园及周边限额以</w:t>
            </w:r>
            <w:r>
              <w:rPr>
                <w:rFonts w:ascii="Times New Roman" w:eastAsia="方正公文仿宋" w:hAnsi="方正公文仿宋" w:hint="eastAsia"/>
                <w:lang w:eastAsia="zh-CN" w:bidi="ar"/>
              </w:rPr>
              <w:t>上房屋建筑工程安全监督管理。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县交通运输局负责：强化校车行驶路线安全隐患排查整改，加强对提供学生集体用车服务的道路运输企业的安全监管，配合县教育局抓好校车安全工作。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县文旅广体局负责：加强学校及周边文化市场监管，开展校园周边文化市场综合整治。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县应急管理局负责：督查、检查、指导学校周边安全生产工作，指导协调学校安全突发事件应急救援，对学校周边危险品生产经营和储存使用场所、设施进行排查整治。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查处学校周边“三无”食品；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加强对学校及周边食品监督管理，严防中毒事故发生。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发现问</w:t>
            </w:r>
            <w:r>
              <w:rPr>
                <w:rFonts w:ascii="Times New Roman" w:eastAsia="方正公文仿宋" w:hAnsi="方正公文仿宋" w:hint="eastAsia"/>
                <w:lang w:eastAsia="zh-CN" w:bidi="ar"/>
              </w:rPr>
              <w:t>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参与辖区内校园周边环境联合执法。</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大型活动和重要时期维护公共安全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维护活动现场及周边的治安秩序，防止扰乱活动秩序的行为发生；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负责活动现场的交通管制和指挥调度，确保车辆和行人通行安全；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开展安全隐患排查治理，消除潜在的安全风险；</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及时应对突发事件，启动应急预案，有效处置各种突发状况。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做好重点人群管控等社会面稳控工作；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组织工作人员维护活动秩序，在指定区域内做好安保值守工作；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按照活动预案安排，及时做好突发事件应对处置。</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组织退休老法官、老检察官、老警官、老司法行政人员、老律师政法“五老”开展矛盾纠纷调解和法治宣传教育</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负责统筹全县“政法五老”队伍建设管理、工作开展以及相应保障。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为“五老”在本镇开展调解和法治宣教做好联络服务工作。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负责本镇法律顾问日常管理工作，推动法律顾问进基层，提升本镇公共法律服务水平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统筹指导协调全县法律顾问工作。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按照程序和要求聘请法律顾问；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为法律顾问开展工作提供场所等工作条件；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指导村民委员会做好公共法律服务工作。</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10</w:t>
            </w:r>
            <w:r>
              <w:rPr>
                <w:rStyle w:val="font21"/>
                <w:rFonts w:eastAsia="方正公文黑体" w:hAnsi="方正公文黑体" w:hint="eastAsia"/>
                <w:color w:val="auto"/>
                <w:lang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开展耕地“非粮化”、“非农化”问题整改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县自然资源局职责：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整治耕地“非农化”突出问题；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整治大棚房问题和农村乱占耕地建非住宅类房屋问题。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县农业农村局职责：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整治永久基本农田“非粮化”突出问题；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整治农村村民乱占耕地建住宅问题。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开展巡查，发现问题及时劝导并上报。</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推进村级乡村振兴项目的建设和管理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对乡村振兴衔接项目申报审批</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、项目实施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、项目验收后的复核、项目资产管理进行汇总、登记、管理；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不定期监管项目</w:t>
            </w:r>
            <w:r>
              <w:rPr>
                <w:rFonts w:ascii="Times New Roman" w:eastAsia="方正公文仿宋" w:hAnsi="方正公文仿宋" w:hint="eastAsia"/>
                <w:lang w:eastAsia="zh-CN" w:bidi="ar"/>
              </w:rPr>
              <w:t>的运行情况。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摸排上报乡村振兴重点项目需求；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初审上报乡村振兴重点项目有关资料；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参与乡村振兴重点项目的验收；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督促指导村做好项目管理。</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推进农业社会化服务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统筹全县农业社会化服务工作；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开展农业社会化服务体系建设，推动农业机械化服务向市场化、规模化、信息化、产业化、社会化发展；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对申报农业社会化服务补贴进行核验和公示。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宣传农业社会化服务相关政策；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农业社会化服务补贴初审和公示。</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动物疫病防控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负责动物防疫、疫情排查、疫情应急处置；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负责疫病诊断、监测、流行病学调查、疫情预警预报；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负责动物及其产品质量安全的检测；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组织实施县内动物防疫检疫；</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开展动物卫生监督。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动物防疫宣传、疫情报告、畜禽强制免疫与疫病防治的组织实施，做好职责范围内的前期应急处置。</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防治农作物病虫害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负责农作物病虫害防治的宣传教育；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负责农作物病虫害防治的监督管理；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负责农作物病虫害的防治技术工作；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组织开展农作物病虫害监测和预报。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协助县农业农村局做好农作物病虫害防治宣传、动员、组织工作。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开展农业技术推广和种质资源保护工作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负责技术下乡农业技术推广，开展专项培训；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加强对农业技术人员的培养和服务；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负责全县种植业、养殖业种质资源开发利用。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开展宣传发动、收集上报专项补贴信息、发放专业资料等工作；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参与开展种植、养殖资源化利用技术推广工作。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建设高标准农田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负责农田建设工作，制定县域农田建设规划，建立项目库，组织编制项目初步设计文件和实施计划，组织开展项目申报、项目实</w:t>
            </w:r>
            <w:r>
              <w:rPr>
                <w:rFonts w:ascii="Times New Roman" w:eastAsia="方正公文仿宋" w:hAnsi="方正公文仿宋" w:hint="eastAsia"/>
                <w:lang w:eastAsia="zh-CN" w:bidi="ar"/>
              </w:rPr>
              <w:t>施、初步验收和自我评价，落实监管责任，开展日常监管等；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负责项目建设过程中的技术指导、质量监督、进度管理、工程计量、安全生产和施工环境等工作；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及时将已建成的高标准农田设施按有关规定办理资产移交手续。按照</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谁受益、谁管护、谁使用、谁管护</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的原则确定工程管护责任主体及管护责任人。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负责项目申报、提出选址建议；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调处项目建设中的矛盾纠纷；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项目建成后，按照管理权限落实管护责任。</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农村改厕工作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负责制定改厕项目方案；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组织乡镇开展农村厕所摸底调查；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组织全县改厕项目实施；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改厕完成后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，对竣工厕所进行验收。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开展农村改厕政策宣传；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组织人员开展农村厕所排查，上报改厕计划。</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负责农村小型水利设施建设和管护工作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制定农村小型水利设施新（改）建计划，拨付补助资金，对新（改）建农村小型水利设施进行验收。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申报农村小型水利工程项目并组织建设；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项目建设后，督促指导村加强管护；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开展日常巡查，上报小水窖、小水池、小泵站、小塘坝、小水渠“五小水利”设施损坏维修需求。</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农产品质量安全监督管理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县市场监督管理局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组织实施农产品质量安全风险监测；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开展对农产品生产经营者的培训和指导；</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开展对农产品生产和农业投入品使用的监督管理和指导，做好承诺达标合格证有关工作的指导服务；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开展农产品生产监督管理日常检查和农产品质量安全监督抽查；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开展农产品质量安全信用体系建设，推进农产品质量安全信用信息的应用和管理；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督促农产品生产经营者整改农产品生产经营过程中存在的质量安全隐患，对违反《中华人民共和国农产品质量安全法</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》的行为，依照有关法律法规的规定进行处理、处罚。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w:t>
            </w:r>
            <w:r>
              <w:rPr>
                <w:rFonts w:ascii="Times New Roman" w:eastAsia="方正公文仿宋" w:hAnsi="方正公文仿宋" w:hint="eastAsia"/>
                <w:lang w:eastAsia="zh-CN" w:bidi="ar"/>
              </w:rPr>
              <w:t>市场监督管理局负责：对农产品进入批发、零售市场或者生产加工企业后的生产经营活动进行监督检查，对食用农产品进入批发、零售市场或者生产加工企业后的违法行为，由县市场监督管理局依照规定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摸排农产品生产经营主体并建立名录；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开展农产品质量安全知识的宣传教育；</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开展巡查，发现问题及时制止并上报。</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六、社会管理（</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社会信用体系建设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负责全县信用体系建设的统筹、组织、督促和落实。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开展社会信用体系建设宣传工作；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归集镇本级信用数据并上报。</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开展区划地名、界线管理、道路命名工作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负责行政区划调整、地名命名更名审批及标准化管理；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负责行政区域界线的勘定、日常维护及边界争议调处；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依据《地名管理条例》，统筹道路命名更名审批。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收集自然地理实体、居民点等地名信息，提出命名更名建议；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根据规划提出新建、改建道路的命名建议。</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殡葬管理及改革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推进殡葬改革，拟订殡葬管理规范性文件；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承担殡葬改革法规政策的宣传和殡葬服务人员的业务培训工作；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负责城区公益性公墓建设和管理。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开展文明丧葬宣传工作，对违反殡葬管理法规行为进行劝阻并及时上报；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协助县管公益性公墓管理，开展县管外公益性公墓建设和管理；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推动殡葬领域移风易俗工作，积极推广和倡导宣传低碳文明祭扫。</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开展义务教育阶段“控辍保学”工作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负责落实义务教育入学复学、控辍保学等基本制度，完善工作机制，加强监督和指导；</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牵头制定入学、控辍保学工作目标，并指导乡镇组织实施；</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严格校点撤并程序，科学制定农村学校布局规划，避免因学校布局不合理、交通不便等因素导致学生上学困难甚至辍学；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适龄儿童、少年的父母或者其他法定监护人无正当理由未依照本法规定送适龄儿童、少年入学接受义务教育的，给予批评教育，责令限期改正。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开展控辍保学工作宣传；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督促适龄儿童少年按时上学；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会同教育部门和学校一同做好辍学学生的劝返复学工作。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做好养老服务工作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落实应对人口老龄化政策，统筹老年人权益保障与社会参与制度实施；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编制全县养老事业发展专项规划，制定促进养老服</w:t>
            </w:r>
            <w:r>
              <w:rPr>
                <w:rFonts w:ascii="Times New Roman" w:eastAsia="方正公文仿宋" w:hAnsi="方正公文仿宋" w:hint="eastAsia"/>
                <w:lang w:eastAsia="zh-CN" w:bidi="ar"/>
              </w:rPr>
              <w:t>务体系建设规范性文件及配套制度；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统筹推进养老服务体系建设，制定行业标准并组织实施，监管服务质量，落实老年人福利及特殊困难群体救助政策；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负责养老服务机构设立审批、建设指导及运营监管，建立标准化管理体系和从业人员培训机制。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受理、初审村民委员申报的高龄补贴事项，并将结果报县民政局；</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建立留守老人信息台账；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为留守老年人提供相应援助服务。</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做好公益性岗位人员管理工作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及时拨付人员相关补贴；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督促用人单位做好人员管理；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做好人员有序退出工作；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其他涉及公益性岗位开发管理的业务。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与公益性岗位人员签订协议；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安排工作岗位，督促用人单位做好日常管理，确保工作履职到位；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上报申报公益性岗位补贴人员资料。</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社保基金稽查与追缴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负责对多发或误发社保信息进行核查、通报；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负责对多发或误发社保（养老、失业、工伤）资金进行追缴。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协助县人社局对多领社保基金人员进行上门劝缴。</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医保参保征缴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县医保局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国家税务总局双牌县税务局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负责医疗保障经办管理、公共服务体系和信息化建设，落实统一的医疗保障服务制度、医疗保障经办事项和服务指南和动态调整工作；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做好居民基本医疗保险退费申请、做好跨区域医保关系转移接续以及对死亡人员、医疗保险退费后重缴申请的受理、审验、退费等工作；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做好业务管理、指导和培训等相关服务工作；统筹协调做好城乡居民基本医疗保障参保扩面及征缴工作，统筹做好未缴费人员促缴工作；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负责医疗保障政策宣传与推广。</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国家税务总局双牌县税务局：负责医保参保缴费征缴工作。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组织居民医保的参保登记、缴费续保、政策宣传</w:t>
            </w:r>
            <w:r>
              <w:rPr>
                <w:rFonts w:ascii="Times New Roman" w:eastAsia="方正公文仿宋" w:hAnsi="方正公文仿宋" w:hint="eastAsia"/>
                <w:lang w:eastAsia="zh-CN" w:bidi="ar"/>
              </w:rPr>
              <w:t>、社会公示工作；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负责居民基本医疗保险退费申请资料的收集、初审与上报；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协助做好城乡居民基本医疗保险费征缴工作。</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八、自然资源（</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耕地占补平衡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统筹开展全县耕地占补平衡工作；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提供耕地占补平衡政策宣传资料；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组织开展实地核查、调查、选址、验收、变更入库；</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统筹全县补充耕地的后续种植以及后期管护工作。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宣传耕地占补平衡政策；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动员群众参与耕地占补平衡领域的补充耕地项目建设，申请开展验收；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开展后续种植及后期管护工作；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负责辖区内县级以上项目除外各类占用耕地行为的占补平衡，保持耕地总量不减少。</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国土卫片图斑问题处置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县自然资源局负责：违法用地图斑问题的核实和技术指导；对违法用地图斑进行交办；负责违法图斑（非住宅内）执法处置。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县农业农村局负责：违法图斑（住宅类）执法处置。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对下发的卫片图斑进行现场核实，记录地块位置、面积、现状用途，并反馈核查结果，协助做好整改工作。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地质灾害防范处置工作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县自然资源局负责：地质灾害隐患排查监测、预警发布，制定防治方案，提供应急处置技术指导。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县科工信局负责：保障灾区生活必需品供应，协调物资储备、调运，推动商业经营秩序恢复。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县公安局负责：维护灾区治安秩序，保障救援通道畅通，协助疏散群众，打击违法犯罪活动。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县民政局负责：做好受灾群众临时安置，保障基本生活，动员社会组织和志愿者参与灾害救助。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县卫健局负责：开展灾区医疗救援，组织卫生防疫，保障群众就医需求与公共卫生安全。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县应急管理局负责：统筹协调抢险救援力量，组织救灾行动，调配应急物资，开展灾情统计与上报工作</w:t>
            </w:r>
            <w:r>
              <w:rPr>
                <w:rFonts w:ascii="Times New Roman" w:eastAsia="方正公文仿宋" w:hAnsi="方正公文仿宋" w:hint="eastAsia"/>
                <w:lang w:eastAsia="zh-CN" w:bidi="ar"/>
              </w:rPr>
              <w:t>；制定地质灾害应急预案，选取应急演练点及安排演练相关事项。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县市场监管局负责：加强灾区市场监管，稳定物价，保障食品药品及救援物资质量安全。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开展地质灾害危险区风险隐患点巡查巡护、隐患排查；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w:t>
            </w:r>
            <w:r>
              <w:rPr>
                <w:rFonts w:ascii="Times New Roman" w:eastAsia="方正公文仿宋" w:hAnsi="方正公文仿宋" w:hint="eastAsia"/>
                <w:lang w:eastAsia="zh-CN" w:bidi="ar"/>
              </w:rPr>
              <w:t>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保护野生动植物资源</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定期开展野生动植物资源普查，建立物种数据库和分布图谱；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组织开展野生动植物保护宣传工作；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组织开展非法捕杀、食用野生动物和非法砍伐、采挖野生植物排查工作；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负责非法捕杀、食用野生动物和非法砍伐、采挖野生植物查处整改工作；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负责野生动植物救助和救护。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组织开展野生动植物保护的宣传教育工作；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发现问题及时制止并上报。</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保护桐子坳村古树名木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负责古树名木认定、制作铭牌；</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负责古树名木跟踪管理工作；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拟订相关政策、标准，并组织实施；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组织开展古树名木资源普查、认定管理和养护复壮工作。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开展古树名木调查摸底并上报；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做好古树名木定期巡察工作；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协助做好古树名木养护复壮工作。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发放公益林和天然商品林补偿资金</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制定资金发放工作方案并组织实施工作；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下发公益林和天然商品林补偿资金到村的数据；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下发公益林和天然商品林补偿资金。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收集初审符合发放补偿条件人员相关资料，确保符合发放补贴条件人员的信息准确；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指导和督促村委会制定发放计划、将辖区内生态公益林和天然商品林面积落实到户，村委会将到户情况通过村民代表大会审议并公示后报镇审核签字盖章上报县林业局复审；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与生态公益林和天然商品林管护责任人签订管护协议；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负责生态公益林和天然商品林数据审核、录入等工作；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负责生态公益林和天然商品林面积更新核实。</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保护湿地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负责湿地保护的组织、管理、协调和监督；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开展湿地保护宣传教育和培训，提高公众湿地保护意识；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县农业农村局、县水利局、县国土资源局、市生态环境局双牌分局等有关部门，按照有关规定编制湿地保护规划，建立湿地生态补水协调机制，保障湿地生态用水需求，建立健全珍稀野生动物救护机制，协调、组织、开展湿地有害生物防治工作，开展湿地保护执法活动，禁止违反环境保护法律、法规向湿地排放废水和倾倒固体废弃物等污染物，对破坏湿地的违法行为依法予以处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组织开展湿地资源调查、监测和评估工作，按照有关规定向社会公布相关情况；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指导国家湿地公园等保护管理机</w:t>
            </w:r>
            <w:r>
              <w:rPr>
                <w:rFonts w:ascii="Times New Roman" w:eastAsia="方正公文仿宋" w:hAnsi="方正公文仿宋" w:hint="eastAsia"/>
                <w:lang w:eastAsia="zh-CN" w:bidi="ar"/>
              </w:rPr>
              <w:t>构建立健全管理制度，并按照相关规定制定专门的法规或者规章，加强保护管理；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组织开展退化湿地恢复工作，恢复湿地功能或者扩大湿地面积；</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开展湿地动态监测，并在湿地资源调查和监测的基础上，建立和更新湿地资源档案；</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开展生态旅游等利用湿地资源的活动进行指导和监督。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开展湿地保护宣传教育和科学知识普及工作；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引导和动员当地居民参与湿地保护工作；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发现问题及时制止并上报。</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九、生态环保（</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秸秆综合利用和露天有序焚烧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市生态环境局双牌分局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县农业农村局负责：推进秸秆综合利用技术推广，提高秸秆综合利用，从源头上减少秸秆焚烧需求。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县公安局负责：对于构成犯罪的焚烧秸秆行为，依法进行立案查处。</w:t>
            </w:r>
            <w:r>
              <w:rPr>
                <w:rFonts w:ascii="Times New Roman" w:eastAsia="方正公文仿宋" w:hAnsi="方正公文仿宋" w:hint="eastAsia"/>
                <w:lang w:eastAsia="zh-CN" w:bidi="ar"/>
              </w:rPr>
              <w:br/>
            </w:r>
            <w:r w:rsidR="007F5BB3">
              <w:rPr>
                <w:rFonts w:ascii="Times New Roman" w:eastAsia="方正公文仿宋" w:hAnsi="方正公文仿宋" w:hint="eastAsia"/>
                <w:lang w:eastAsia="zh-CN" w:bidi="ar"/>
              </w:rPr>
              <w:t>县应急管理局负责：秸秆</w:t>
            </w:r>
            <w:r>
              <w:rPr>
                <w:rFonts w:ascii="Times New Roman" w:eastAsia="方正公文仿宋" w:hAnsi="方正公文仿宋" w:hint="eastAsia"/>
                <w:lang w:eastAsia="zh-CN" w:bidi="ar"/>
              </w:rPr>
              <w:t>焚烧引发的森林火灾事故应急救援工作。</w:t>
            </w:r>
            <w:bookmarkStart w:id="8" w:name="_GoBack"/>
            <w:bookmarkEnd w:id="8"/>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市生态环境局双牌分局负责：对大气污染防治实施统一监督管理，负责本行政区域内露天焚烧秸秆的指导和监督管理工作。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做好秸秆综合利用和规范露天焚烧宣传工作，引导村民自觉遵守秸秆焚烧规定；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开展巡查，及时劝阻违规露天焚烧秸秆行为，依法查处露天焚烧秸秆违法行为；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组织以村民委员会为单位分区域、分时</w:t>
            </w:r>
            <w:r>
              <w:rPr>
                <w:rFonts w:ascii="Times New Roman" w:eastAsia="方正公文仿宋" w:hAnsi="方正公文仿宋" w:hint="eastAsia"/>
                <w:lang w:eastAsia="zh-CN" w:bidi="ar"/>
              </w:rPr>
              <w:t>段有序错峰焚烧。</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开展禁捕工作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组织开展禁捕工作，统筹协调发改、公安、财政、人社、交通运输、水利、林业、市场监督管理等部门根据各自职责分工做好禁捕相关工作。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开展禁捕区域日常巡护，督促船舶所有人、使用人遵守禁捕有关规定；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加强农民自用船舶管理，统一界定用途、登记备案、核定船名、标识管理，做到与“三无”船舶有效区分。</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开展化肥农药减量增效和农膜回收利用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制定化肥农药减量技术方案；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监督指导农业生产者落实减量增效措施；</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审核农膜回收企业资质并发放补贴。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宣传土壤保护法律法规知识；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引导农户使用新肥料、新技术，推广利用低毒低残留农药。</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做好护林员的选聘、培训、管理、考核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做好护林员培训工作，编制乡村护林员培训方案，为乡村护林员提供必要的专业指导和技术支持；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乡村护林员队伍建设与管理工作的组织领导，建立统一的乡村护林员管理制度；加强对乡村护林员工作的指导和监督检查，逐步加大乡村护林员队伍标准化、规范化建设力度；组织建立生态护林员管理档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制定对护林员的考核办法；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组织统一为生态护林员购买简易巡护装备、人身意外伤害保险；</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组织推广应用全国生态护林员联动管理系统；</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负责生态护林员身份审定和补贴资金管理。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选聘护林员并公示上报；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对各村选聘护林员的资料进行审核，并将护林员季度工资和年度绩效工资数据录入资金发放系统；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做好护林员的日常管理、监督、考核。</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做好畜禽养殖污染及废弃物处理设施的监管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市生态环境局双牌分局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畜禽养殖污染防治的统一监督管理，会同农业农村等部门编制本行政区域畜禽养殖污染防治规划、管理和指导完善本行政区域内畜禽养殖环保台账；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畜禽养殖建设项目环境影响评价、排污许可管理；</w:t>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对畜禽养殖环境污染加强监管执法查处，依法依规及时查处违法行为；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对养殖污染防治情况进行监督检查，加强环境污染监测，对不符合要求的养殖环节及时提出整改意见；</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跟踪问题整改进展，确保养殖者按要求完成整改。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负责畜禽养殖废弃物综合利用的指导与服务；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协助市生态环境局双牌分局编制全县畜禽污染防治</w:t>
            </w:r>
            <w:r>
              <w:rPr>
                <w:rFonts w:ascii="Times New Roman" w:eastAsia="方正公文仿宋" w:hAnsi="方正公文仿宋" w:hint="eastAsia"/>
                <w:lang w:eastAsia="zh-CN" w:bidi="ar"/>
              </w:rPr>
              <w:t>规划。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向养殖户宣传相关法律法规，增强环保意识；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加强辖区内畜禽养殖巡查工作和畜禽养殖污染及废弃物处理设施的监管。指导并收集汇总畜禽养殖场环保台账，报生态环境和农业农村部门备案；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做好项目建设征地拆迁及补偿安置工作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负责发布征收土地预公告，组织开展拟征收土地的现状调查工作，对拟申请征收土地开展社会稳定风险评估；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拟订征地补偿安置方案，发布征地补偿安置方案征求意见公告，听取意见和组织听证；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发布征地补偿安置方案实施公告，办理补偿登记，签订征地补偿安置协议；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落实有关补偿费用，支付征地补偿安置费用，申请征地报批，发布征收土地公告，办理不动产注销或变更登记；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做好被征地群众思想工作；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参与征地补偿登记、调查；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督促、指导农村集体经济组织实施征地补偿安置方案具体事项；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监督征地补偿费用的公开、分配、管理、使用等情况</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参与处理征地补偿纠纷及遗留问题；</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督促拆迁户依法按期腾房、配合拆除房屋。</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开展农村危房改造工作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依据要求上报改造计划，对报送的摸底数据，进行数据审核，并到对摸底计划改造户进行房屋鉴定；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开展农村建房业务指导，建房过程中安全生产业务指导工作；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开展村镇工匠培训；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提供经费支持。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做好改造政策宣传工作；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做好改造计划摸底工作；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督促做好危改户建房安全生产工作；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督促改造户改造进度、参与验收工作并做好一户一档相关资料；</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做好六类对象（农村易致贫返贫</w:t>
            </w:r>
            <w:r>
              <w:rPr>
                <w:rFonts w:ascii="Times New Roman" w:eastAsia="方正公文仿宋" w:hAnsi="方正公文仿宋" w:hint="eastAsia"/>
                <w:lang w:eastAsia="zh-CN" w:bidi="ar"/>
              </w:rPr>
              <w:t>户、农村低保户、农村分散供养特困人员、支出型困难家庭、农村低保边缘家庭、其他脱贫户）监测系统信息更新及录入工作。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大河江村邓家大院传统村落、历史文化名村保护发展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传统村落、历史文化名村保护发展的指导、监督、管理工作，编制保护发展规划。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落实传统村落、历史文化名村的旅游开发。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按照职责做好传统村落保护的具体工作；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指导村民委员会做好传统村落保护发展工作；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对有损毁危险的传统建筑及时上报，对违反传统村落保护规定的行为进行劝阻和制止。</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开展居民自建房屋、非住宅类房屋安全管理工作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县市场监管局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县城管综合执法局</w:t>
            </w:r>
          </w:p>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县住建局负责：</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负责居民自建房安全综合监督管理，指导居民自建房建设，牵头组织居民自建房、非住宅类房屋安全隐患排查整治工作，推进信息共享，建立健全居民自建房安全管理长效机制；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指导居民自建房所有人或使用安全人依法委托房屋安全鉴定机构对房屋进行安全鉴定，将鉴定结果推送。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县自然资源局负责：指导居民自建房、非住宅类房屋依法办理用地、规划手续，做好地质灾害易发地区的风险排查。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县农业农村局负责：指导居民自建房宅基地管理。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县市场监管局负责：指导经营性居民自建房按规定办理营业执照。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县城管执法局、县住建局、县自然资源局、县市场监管局、县农业农村局等行业主管部门负责：居民自建房行政许可安全；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县消防救援大队负责：负责指导乡镇开展居民自建房人员密集场所的消防安全管理。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对自建房的安全进行日常巡查，开展居民自建房安全管理有关法律法规和安全知识的宣传，对居民自建房的安全状况进行定期排</w:t>
            </w:r>
            <w:r>
              <w:rPr>
                <w:rFonts w:ascii="Times New Roman" w:eastAsia="方正公文仿宋" w:hAnsi="方正公文仿宋" w:hint="eastAsia"/>
                <w:lang w:eastAsia="zh-CN" w:bidi="ar"/>
              </w:rPr>
              <w:t>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及时制止违法建设和其他危害房屋安全的行为，指导村民委员会、居民委员会将农村住房建设自治管理内容纳入村（居）规民约；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组织村干部动态摸排辖区自建房数量，填写房屋自评表；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将鉴定结果数据录入系统，经鉴定为</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D</w:t>
            </w:r>
            <w:r>
              <w:rPr>
                <w:rFonts w:ascii="Times New Roman" w:eastAsia="方正公文仿宋" w:hAnsi="方正公文仿宋" w:hint="eastAsia"/>
                <w:lang w:eastAsia="zh-CN" w:bidi="ar"/>
              </w:rPr>
              <w:t>级房屋且有垮塌风险的，组织采取应急处置措施；</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对违法建设和其他危害房屋安全的行为进行先期处置并及时上报问题线索。</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负责将农村生活垃圾治理工作纳入本级经济和社会发展规划，积极争取上级政策和资金支持，并做好相关项目的立项和审批工作；</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落实农村生活垃圾治理所需的资金，并对资金使用情况进行监督，确保资金合理、有效地使用；</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建立农村生活垃圾收运网络，配置必要的收集和转运设备。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加强农村生活垃圾治理方面的宣传教育活动，提高广大村民的环保意识和参与积极性；</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按照农村生活垃圾治理规划要求，督促村保洁员做好垃圾桶安放、垃圾收集工作，对垃圾拖运进行评价。</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农村公路养护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建立健全农村公路养护工作机制，执行和落实各项养护管理任务；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指导镇道、村道的养护管理工作，开展本级道路交通隐患整改；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加强农村公路养护管理的监督管理和技术指导。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做好镇域内农村公路日常管理；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组织实施日常维护工作；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十二、文化和旅游（</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依托资源禀赋打造星级乡村旅游区（点）和景区景点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做好旅游资源普查工作，编制旅游发展规划；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指导、审查拟创建星级乡村旅游区（点）和景点；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对景区日常经营过程中安全生产、</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服务质量等环节进行监督管理；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做好旅游品牌创建工作。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配合做好讲解员、志愿者培训工作；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协调化解文旅资源开发过程中涉及的各类矛盾和纠纷。</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开展文物保护和非物质文化遗产传承</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对文物保护进行监督管理；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负责本区域内非物质文化遗产保护、传承的组织、实施、监督和管理工作。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协助开展文物保护法律法规的宣传；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协助组织开展文物安全隐患检查和整改工作；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对发现危害破坏文物保护的行为，及时制止并上报；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协助做好非遗项目和非遗传承人的申报工作。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推动桐子坳</w:t>
            </w:r>
            <w:r>
              <w:rPr>
                <w:rFonts w:ascii="Times New Roman" w:eastAsia="方正公文仿宋" w:hAnsi="方正公文仿宋" w:hint="eastAsia"/>
                <w:lang w:eastAsia="zh-CN" w:bidi="ar"/>
              </w:rPr>
              <w:t>4A</w:t>
            </w:r>
            <w:r>
              <w:rPr>
                <w:rFonts w:ascii="Times New Roman" w:eastAsia="方正公文仿宋" w:hAnsi="方正公文仿宋" w:hint="eastAsia"/>
                <w:lang w:eastAsia="zh-CN" w:bidi="ar"/>
              </w:rPr>
              <w:t>景区提质升级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指导、审查桐子坳景区的总体规划，明确开发方向、规模、布局、配套设施等内容；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对景点开发过程中的建设和施工活动进行监管，确保符合规划、用地、环保要求和建筑规范；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向拟投资开发单位提供相关政策、规划、市场等信息，加大招商引资力度。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协助上级文化旅游主管部门利用“线上</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线下”相结合宣传的形式，加大桐子坳景区旅游宣传推介力度；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协助县泷旅集团对景区进</w:t>
            </w:r>
            <w:r>
              <w:rPr>
                <w:rFonts w:ascii="Times New Roman" w:eastAsia="方正公文仿宋" w:hAnsi="方正公文仿宋" w:hint="eastAsia"/>
                <w:lang w:eastAsia="zh-CN" w:bidi="ar"/>
              </w:rPr>
              <w:t>行资源整合与项目开发，完善基础设施与公共服务；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引导当地居民自觉参与景区开发和管理，搭建农民参与平台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吸纳农民参与项目营运、产品营销和服务保障；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加强对游客的环保宣传教育，引导游客文明游览；</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协调化解景点开发过程中涉及的各类矛盾纠纷，确保景区开发项目顺利推进。</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十三、卫生健康（</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开展无偿献血工作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负责拟定献血方案；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负责医疗机构采血、用血和应急采血管理工作；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负责血液质量的监督管理工作，献血事业专项经费的使用、管理和监督，开展无偿献血的宣传工作，血站的监督管理。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开展无偿献血宣传工作；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动员和组织干部职工和村民参加献血。</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传染病防控工作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建立健全工作管理机制，组织开展传染病防控防治监督检查；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负责本行政区域内的传染病防治及监督管理工作；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有计划地建设和改造公共卫生设施，改善饮用水卫生条件，对污水、污物、粪便进行无害化处置，消除鼠害和蚊、蝇等病媒生物的危害；</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指导疾病预防控制机构做好传染病监测、预测、流行病学调查、疫情报告以及其他预防、控制工作。指导医疗机构做好与医疗救治有关的传染病防治工作和责任区域内的传染病预防工作。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向居民宣传传染病防治的相关知识；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动员群众开展疫苗接种；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落实上级部门制定的疾病防控措施；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发现辖区内出现疫情，及时上报疾控部门；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在上级部门组织指导下，做好村防控工作，参与现场调查、隔离、封控等工作。</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十四、应急管理及消防（</w:t>
            </w:r>
            <w:r>
              <w:rPr>
                <w:rStyle w:val="font21"/>
                <w:rFonts w:eastAsia="方正公文黑体" w:hAnsi="方正公文黑体" w:hint="eastAsia"/>
                <w:color w:val="auto"/>
                <w:lang w:eastAsia="zh-CN" w:bidi="ar"/>
              </w:rPr>
              <w:t>6</w:t>
            </w:r>
            <w:r>
              <w:rPr>
                <w:rStyle w:val="font21"/>
                <w:rFonts w:eastAsia="方正公文黑体" w:hAnsi="方正公文黑体" w:hint="eastAsia"/>
                <w:color w:val="auto"/>
                <w:lang w:eastAsia="zh-CN"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防范处置极端天气灾害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国网双牌县供电支公司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县应急管理局负责：制定应急预案，统筹协调各部门按职责分工开展防灾救灾工作。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做好辖区内的低温雨雪天气的交通指挥调度，全力保障交通畅通；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及时组织排障车清理交通事故车辆，确保道路畅通；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协调辖区高速交警做好重点高速的车辆分流与管制。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县民政局负责：下拨救灾资金和物资。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县住建局负责：做好全县范围内建筑施工领域的防风、防冻、防滑和防高空坠落，必要时应果断停工停产。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做好公共交通、水上和公路交通的安全隐患排查；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做好临崖、临山、临水等地段道路安全防护设施的隐患排查和安全管控工作，对结冰道路及时进行铲冰除雪，保证道路安全畅通。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县农业农村局负责：做好农用设施的安全管理，农业防御低温雨雪冰冻灾害和灾后农业恢复生产的技术指导，特别是大棚种植户的防范应对工作。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国网双牌县供电分公司负责：做好全县供电线路及设备的除雪防冻、检查、维护和抢修等工作，及时排除电力设施障碍和恢复电力供应，确保供电安全。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组建镇抢险救援力量，组织开展日常演练，做</w:t>
            </w:r>
            <w:r>
              <w:rPr>
                <w:rFonts w:ascii="Times New Roman" w:eastAsia="方正公文仿宋" w:hAnsi="方正公文仿宋" w:hint="eastAsia"/>
                <w:lang w:eastAsia="zh-CN" w:bidi="ar"/>
              </w:rPr>
              <w:t>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开展防汛工作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5B7934" w:rsidRDefault="00AF6645">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县水利局</w:t>
            </w:r>
          </w:p>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县应急管理局负：责统筹防汛应急工作，协调救援力量，调配物资，组织抢险救灾，统计上报汛情灾情；</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县民政局负责：安置受灾群众，保障生活物资供应，组织社会力量参与救灾救助；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县自然资源局负责：排查地质灾害隐患，防范强降雨引发次生灾害，提供地质相关技术支持；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县水利局负责：监测水情，调度水利工程，指导河道疏浚，组织水利设施抢险修复；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县气象局负责：监测天气变化，及时发布气象预警，提供准确气象预报服务。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开展辖区内低洼易涝点、江</w:t>
            </w:r>
            <w:r>
              <w:rPr>
                <w:rFonts w:ascii="Times New Roman" w:eastAsia="方正公文仿宋" w:hAnsi="方正公文仿宋" w:hint="eastAsia"/>
                <w:lang w:eastAsia="zh-CN" w:bidi="ar"/>
              </w:rPr>
              <w:t>河堤防、山塘水库、山洪等各类风险隐患点巡查巡护、隐患排查；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安全生产工作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依法监督检查相关行业贯彻执行安全生产法律法规情况。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配合有关部门做好小商店、小餐饮、小旅馆、小美容洗浴场所的行业安全管理。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负责危险化学品、民用爆炸物品、烟花爆竹和大型群众性活动的安全监督管理，依法组织或参加有关事故的救援、调查处理，依法查处相关刑事案件和治安案件。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负责依法实施“九小场所”设计审查、验收、备案抽查。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负责小网吧和小歌舞娱乐场所安全管理。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负责小医院（诊所）的行业安全管理。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依法行使消防安全综合监管职能，组织指导火灾预防、消防监督执法以</w:t>
            </w:r>
            <w:r>
              <w:rPr>
                <w:rFonts w:ascii="Times New Roman" w:eastAsia="方正公文仿宋" w:hAnsi="方正公文仿宋" w:hint="eastAsia"/>
                <w:lang w:eastAsia="zh-CN" w:bidi="ar"/>
              </w:rPr>
              <w:t>及火灾事故调查处理有关工作。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配合相关部门定期开展重点检查，着重开展“九小场所”、农家乐、经营性自建房及电动自行车电动摩托车等风险隐患排查，推动落实生产经营单位主动自查等制度，发现安全隐患及时上报；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安全生产事故发生后，迅速启动应急预案，并组织群众疏散撤离。</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森林防灭火工作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负责森林火灾的应急响应和救援工作，制定完善应急预案；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协调各方力量，组织指挥扑火</w:t>
            </w:r>
            <w:r>
              <w:rPr>
                <w:rFonts w:ascii="Times New Roman" w:eastAsia="方正公文仿宋" w:hAnsi="方正公文仿宋" w:hint="eastAsia"/>
                <w:lang w:eastAsia="zh-CN" w:bidi="ar"/>
              </w:rPr>
              <w:t>行动，确保救援高效有序；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火灾信息的收集、分析和报告，确保信息通畅，参与森林火灾的调查与处理，查明火灾原因，追究相关责任。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调查火灾起因，依法查处火灾肇事者。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组织医护人员开展火灾中的医疗救护工作。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森林火灾的预防工作，制定森林防火政策和措施，森林防火设施的建设和管理，如防火通道、隔离带，蓄水池，开展森林防火宣传教育，提高公众防火意识，监督检查森林防火工作的执行情况，确保各项措施落实到位。</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制定森林防灭火应急预案，开展演练，做好值班值守；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划分网格</w:t>
            </w:r>
            <w:r>
              <w:rPr>
                <w:rFonts w:ascii="Times New Roman" w:eastAsia="方正公文仿宋" w:hAnsi="方正公文仿宋" w:hint="eastAsia"/>
                <w:lang w:eastAsia="zh-CN" w:bidi="ar"/>
              </w:rPr>
              <w:t>，组建护林员队伍和防火灭火力量，储备必要的灭火物资；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在火势较小、保证安全的前提下，先行组织进行初期扑救。</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预防“小火亡人”、一氧化碳中毒</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县应急管理局负责：对全县预防“小火亡人”、一氧化碳中毒宣传教育和排查工作进行统筹督导。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县农业农村局负责：对农村预防“小火亡人”、一氧化碳中毒宣传教育统筹部署安排。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县城管综合执法局负责：对城区预防“小火亡人”、一氧化碳中毒宣传教育统筹部署安排。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组织各村开展预防“小火亡人”、一氧化碳中毒宣传教育；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开展排查工作发现问题及时处置或上报。</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制定消防安全应急预案；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发生火灾事故，第一时间赶赴事故现场处置险情；</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负责现场灭火救援工作；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开展事故调查；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负责全县消防安全日常管理工作的部署、指导、督促和落实。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按照本镇综合应急预案，开展消防演练；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对易发现、易处置的公共场所消防安全隐患开展日常检查，发现问</w:t>
            </w:r>
            <w:r>
              <w:rPr>
                <w:rFonts w:ascii="Times New Roman" w:eastAsia="方正公文仿宋" w:hAnsi="方正公文仿宋" w:hint="eastAsia"/>
                <w:lang w:eastAsia="zh-CN" w:bidi="ar"/>
              </w:rPr>
              <w:t>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农村集体聚餐风险防控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县市场监督管理局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制定管理工作的具体措施，开展对相关人员的食品安全培训，加强健康管理和信息等级等工作；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收集农村集体聚餐信息，开展农村聚餐的现场指导和农村聚餐安全事件的早期处置工作。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开展食品安全知识宣传教育；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负责权限内农村聚餐信息收集、登记备案、情况上报；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落实好</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级主体食品安全包保责任。</w:t>
            </w:r>
          </w:p>
        </w:tc>
      </w:tr>
      <w:tr w:rsidR="005B7934">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做好数据汇聚共享、应用开发，发展大数据产业，加快数字经济转型，提升政府治理能力效能</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深化数据要素配置改革，扩大公共数据资源供给；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加强资源管理，规范公共数据授权运营；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鼓励应用创新，推动数据产业健康发展；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统筹发展和安全，营造开发利用良好环境。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填报数据共享需求清单；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填报数据指标；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填报公共安全视频资源。</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编纂地方志、地方综合年鉴、大事记、简志</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县委党史研究室</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县地方志编纂室</w:t>
            </w:r>
            <w:r>
              <w:rPr>
                <w:rFonts w:ascii="Times New Roman" w:eastAsia="方正公文仿宋" w:hAnsi="方正公文仿宋" w:hint="eastAsia"/>
                <w:lang w:eastAsia="zh-CN" w:bidi="ar"/>
              </w:rPr>
              <w:t>)</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具体指导地方志编纂实施，审核志书出版前样稿，组织编纂县级综合年鉴。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负责镇志、大事记的初稿编纂，收集整理辖区内自然、经济、文化基础资料，配合县级综合年鉴编纂工作。</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负责农村综合改革转移支付奖补项目的申报、审核、审批、绩效评价及监督管理工作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负责农村综合改革项目计划审批、资金安排、监督管理和绩效评价工作；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对上报的农村综合改革转移支付项目材料的真实性、合法性、完整性把关。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组织各村申报村级公益事业和美丽乡村建设项目；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对各村上报项目材料的真实性、合法性、完整性把关；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跟踪监督公益事业和美丽乡村项目建设、资产登记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确定运行管护职责。</w:t>
            </w:r>
          </w:p>
        </w:tc>
      </w:tr>
      <w:tr w:rsidR="005B7934">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34" w:rsidRDefault="00AF6645">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开展审计监督和问题整改工作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县审计局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依法依规对乡镇实施审计监督；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对各级审计机关审计查出问题乡镇整改情况进行跟踪检查。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负责按要求提供财务、会计资料以及与财政收支、财务收支有关的业务、管理等资料；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按照规定时间整改审计查出问题，将整改情况报告审计机关及相关部门。</w:t>
            </w:r>
          </w:p>
        </w:tc>
      </w:tr>
    </w:tbl>
    <w:p w:rsidR="005B7934" w:rsidRDefault="00AF6645">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172077553"/>
      <w:bookmarkStart w:id="10" w:name="_Toc172533654"/>
      <w:bookmarkStart w:id="11" w:name="_Toc172077951"/>
      <w:bookmarkStart w:id="12" w:name="_Toc172077418"/>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5B7934">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对本镇“青年大学习”开展情况的通报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承接部门：团县委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完成非重点党报党刊、非重点理论书籍、电影票征订任务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承接部门：县直相关部门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小额扶贫信贷、不良贷款清收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出具屋顶式光伏发电项目备案意见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屋顶式光伏发电项目安全监管及合格审查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对本镇新引进重大项目当年开工、投产加分的考核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完成年度财税任务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承接部门：县财政局、县税务局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工作方式：由县财政局、县税务局承办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完成市场主体倍增任务，并对任务完成情况进行考核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民间投资、固定资产投资统计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工作方式：由民政局承办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社保卡申领、启用、挂失办理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创业实体信息及就业务工信息统计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城乡居民基本医疗保险已缴费人员统计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非本地户籍无着流浪乞讨人员救助及安置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工作方式：由县民政局承办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对危房改造工作的考核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发放残疾人机动轮椅车燃油补贴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承接部门：县财政局、县残联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工作方式：由县财政局、县残联承办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家庭经济困难学生认定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向跨县</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市、区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就读的“五类”困难学生就读地教育行政部门邮寄《关于落实家庭经济困难学生教育资助政策的告知函》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出具村民办理耕地地力保护补贴新开户证明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负责本镇病残儿医学鉴定申请的受理、初审、核实和上报工作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养老保险待遇资格认证率的考核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对落实国家反诈中心</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和国家反诈中心官方政务号推广任务的考核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定期排查隐患车辆，建立台账，对隐患车辆逐步清零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工作方式：由县公安局、县交通运输局承办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对本镇落实禁毒工作不力的考核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对本镇已经复核的信访事项和已经依法终结的涉法涉诉信访事项的排名、通报、考核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对本镇信访工作的月度排名与考核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对电动车、摩托车驾驶员戴盔率的考核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组织开展青骄第二课堂</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禁毒知识</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学习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对村级集体经济指标的考核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就业帮扶培训</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河长制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对本镇开展志愿服务活动及登录志愿服务网站活跃度情况进行通报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承接部门：县委社工部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为居民提供因姓名不一致确属同一人证明、常住证明、亲属关系证明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开展网络安全检查工作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承接部门：县委网信办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工作方式：由县委网信办承办</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对本镇未就业高校毕业生就业率、跟踪回访率的考核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大病保险报销办理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医疗保险征缴率的考核排名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开展地质灾害隐患判定、治理工作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对在土地利用总体规划制定前已建的不符合土地利用总体规划确定用途的建筑物、构筑物重建、扩建的处罚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工作方式：由县自然资源局、县城管综合执法局承办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对在临时使用的土地上修建永久性建筑物、构筑物的处罚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地质环境监测监督检查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国土变更调查日常变更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对滥伐森林或者其他林木的处罚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开展临时使用林地审批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上级重点项目建设造成的非法占用土地图斑整改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农村集体土地征拆协议拟定、与被补偿人签订协议后资金拨付等工作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对违法占用、破坏耕地的查处</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承接部门：县自然资源局（牵头）、县农业农村局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w:t>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县农业农村局负责对住宅类违法占用、破坏耕地的行为开展实地核查、建立问题台账、组织整改销号，对违法行为作出行政处罚决定；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县自然资源局负责对非住宅类违法占用、破坏耕地的行为开展实地核查、建立问题台账、组织整改销号，对违法行为作出行政处罚决定；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县农业农村局组织对破坏耕地程度进行鉴定。</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清理水利违法图斑</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审批河道管理范围内的活动，负责占用防洪规划保留区内土地审批工作，开展管控红线内</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河道红线、国省红线、生态红线、大鲵保护区等</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宅基地的审批与管理；拆除碍洪建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筑物</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承接部门：县水利局、县自然资源局、市生态环境局双牌分局、县农业农村局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工作方式：由县水利局、县自然资源局、市生态环境局双牌分局、县农业农村局根据部门职能承办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易地扶贫搬迁地质灾害隐患危险性评估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田长制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对拒不履行土地复垦义务的处罚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对违法占用耕地建窑、建坟或者擅自在耕地上建房、挖砂、采石、采矿、取土等，破坏种植条件行为中涉及自然资源主管部门职责的处罚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对临时用地期满之日起一年内</w:t>
            </w:r>
            <w:r>
              <w:rPr>
                <w:rFonts w:ascii="Times New Roman" w:eastAsia="方正公文仿宋" w:hAnsi="方正公文仿宋" w:hint="eastAsia"/>
                <w:lang w:eastAsia="zh-CN" w:bidi="ar"/>
              </w:rPr>
              <w:t>未完成复垦或者恢复种植条件的处罚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林长制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林长巡林打卡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工作方式：县自然资源局负责对非河道、航道非法采砂行为进行监管、查处；县水利局负责对河道、航道非法采砂行为进行监管、查处</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开展天然林试点调查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集中式饮用水水源地环境调查评估并采取相应风险防范措施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工作方式：由市生态环境局双牌分局承办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污染耕地整治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造林验收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禁渔禁钓监管执法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工作方式：由县农业农村局、市生态环境局双牌分局承办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68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对本镇生活污水处理设施的运营管理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承接部门：县住建局</w:t>
            </w:r>
          </w:p>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工作方式：由县住建局承办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69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组织收集、处理并溯源在江河、湖泊、水库等水域发现的死亡畜禽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工作方式：由县农业农村局负责对收集的死亡畜禽进行无害化处理并溯源，由县水利局负责打捞江河、湖泊、水库等水域发现的死亡畜禽。</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督促新改、扩迁建项目及时做好环保手续报批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对临时建筑物、构筑物和其他设施限期拆除期满仍不拆除的强制拆除</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对本镇开展自建房安全专项整治的考核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辖区内中、大型宣传广告牌、门头标识及城区沿街商铺广告牌安全监管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对未取得建设工程规划许可证或者未按照建设工程规划许可证的规定进行建设的处罚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工作方式：县自然资源局负责对在乡镇国有土地范围内及城镇开发边界范围内非居民自建房未取得建设工程规划许可证或者未按照建设工程规划许可证的规定进行建设的处罚；县城管综合执法局负责</w:t>
            </w:r>
            <w:r>
              <w:rPr>
                <w:rFonts w:ascii="Times New Roman" w:eastAsia="方正公文仿宋" w:hAnsi="方正公文仿宋" w:hint="eastAsia"/>
                <w:lang w:eastAsia="zh-CN" w:bidi="ar"/>
              </w:rPr>
              <w:t>对在城镇开发边界范围内居民自建房类未取得建设工程规划许可证或者未按照建设工程规划许可证的规定进行建设的处罚</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十三、交通运输（</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车辆年检及报废车辆排查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镇道路交通标识的安装整改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78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报废机动车车辆摸排，报废两轮、三轮残疾人摩托车整治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79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农村公交运营管理监督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80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对道路交通安全事故的考核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电动自行车、电动摩托车非法改装查处、违法违规生产销售查处、老旧蓄电池报废回收等安全隐患整治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承接部门：县消防救援大队、县公安局、县住建局、县市场监管局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工作方式：由县直部门协同开展此项工作</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8</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使用道交安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、农交安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进行道路交通安全巡查，根据系统要求录入道路交通安全相关数据并现场拍照</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工作方式：由县交通运输局、县公安局承办</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乡村医师聘用、村卫生室建设管理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入党入职人员计划生育情况审查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承接部门：县委组织部、县卫健局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组织开展孕前优生健康检查、产前筛查，免费向已婚育龄夫妻提供避孕药具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二次供水与生活饮用水集中供水监测、管理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88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89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完成“两癌”免费筛查任务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90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湘女关爱保险收缴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工作方式：由县卫健局、县妇联承办</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十五、应急管理及消防（</w:t>
            </w:r>
            <w:r>
              <w:rPr>
                <w:rStyle w:val="font21"/>
                <w:rFonts w:eastAsia="方正公文黑体" w:hAnsi="方正公文黑体" w:hint="eastAsia"/>
                <w:color w:val="auto"/>
                <w:lang w:eastAsia="zh-CN" w:bidi="ar"/>
              </w:rPr>
              <w:t>21</w:t>
            </w:r>
            <w:r>
              <w:rPr>
                <w:rStyle w:val="font21"/>
                <w:rFonts w:eastAsia="方正公文黑体" w:hAnsi="方正公文黑体" w:hint="eastAsia"/>
                <w:color w:val="auto"/>
                <w:lang w:eastAsia="zh-CN"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9</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市政基础设施工程、道路桥梁安全隐患排查整改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建设工程安全生产监督管理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开展拖拉机安全顽瘴痼疾整治，注销报废超年限或不符合要求的拖拉机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小型水库安全监督和防汛监督管理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98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辖区内燃气设备排查，以及燃气使用环境、使用场所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废品站、油站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工作方式：由县城管综合执法局、县住建局、县市场监管局承办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99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lastRenderedPageBreak/>
              <w:t>100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对液化石油气经营单位开展安全生产检查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特种设备安全监督检查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工作方式：由县应急管理局负责对生产经营单位消除重大事故隐患的监督检查</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工作方式：由县消防大队承办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开展易地扶贫搬迁集中安置住房结构性安全隐患排查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对罐装燃气的违法认定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对交通亡人事故的考核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对生产经营单位劳动条件、安全状况、作业场所、生产设备、职工安全教育和培训工作等情况的监督检查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省、市安全生产发展示范镇创建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w:t>
            </w:r>
            <w:r>
              <w:rPr>
                <w:rFonts w:ascii="Times New Roman" w:eastAsia="方正公文仿宋" w:hAnsi="方正公文仿宋" w:hint="eastAsia"/>
                <w:lang w:eastAsia="zh-CN"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对烟花爆竹批发企业向零售经营者供应应当由专业人员燃放的烟花爆竹的处罚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工作方式：由县应急管理局负责对粉尘涉爆企业、非煤矿山企业日常安全监督检查</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对生产、销售假劣农产品、假种子、农药、化肥产品、饲料、饲料添加剂等行为的整治、处罚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开展食品安全工作、知识产权工作单项考核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对非法养殖场、非法屠宰场的执法查处和饲料兽药店的监管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rPr>
            </w:pPr>
            <w:r>
              <w:rPr>
                <w:rFonts w:ascii="Times New Roman" w:eastAsia="方正公文仿宋" w:hAnsi="方正公文仿宋" w:hint="eastAsia"/>
                <w:lang w:bidi="ar"/>
              </w:rPr>
              <w:t>食品小作坊登记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对学校食堂以及周边商店的食品安全监管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承接部门：县教育局、县市场监管局、县卫健局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工作方式：由县教育局、县市场监管局、县卫健局承办</w:t>
            </w:r>
          </w:p>
        </w:tc>
      </w:tr>
      <w:tr w:rsidR="005B7934">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对本镇</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市民热线的考核排名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不动产继承亲属关系证明材料初审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lastRenderedPageBreak/>
              <w:t>119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要求本镇在省、市媒体发表优化营商环境、道路交通安全、安全防范、河长制工作宣传稿件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12</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完成各类</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及微信、支付宝平台小程序的注册推广任务，完成上级下达的微信公众号、小程序、短视频、文章的转发、点赞、评论任务，完成上级下达的小程序答题、学习任务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5B7934">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12</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一门式服务办理痕迹录入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34" w:rsidRDefault="00AF6645">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bl>
    <w:p w:rsidR="005B7934" w:rsidRDefault="005B7934">
      <w:pPr>
        <w:pStyle w:val="10"/>
        <w:spacing w:before="0" w:after="0" w:line="240" w:lineRule="auto"/>
        <w:jc w:val="center"/>
        <w:rPr>
          <w:rFonts w:ascii="Times New Roman" w:eastAsia="方正小标宋_GBK" w:hAnsi="Times New Roman" w:cs="Times New Roman"/>
          <w:color w:val="auto"/>
          <w:spacing w:val="7"/>
          <w:lang w:eastAsia="zh-CN"/>
        </w:rPr>
      </w:pPr>
    </w:p>
    <w:p w:rsidR="005B7934" w:rsidRDefault="005B7934">
      <w:pPr>
        <w:rPr>
          <w:rFonts w:ascii="Times New Roman" w:eastAsiaTheme="minorEastAsia" w:hAnsi="Times New Roman" w:cs="Times New Roman"/>
          <w:lang w:eastAsia="zh-CN"/>
        </w:rPr>
      </w:pPr>
    </w:p>
    <w:sectPr w:rsidR="005B7934">
      <w:footerReference w:type="default" r:id="rId11"/>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45" w:rsidRDefault="00AF6645">
      <w:r>
        <w:separator/>
      </w:r>
    </w:p>
  </w:endnote>
  <w:endnote w:type="continuationSeparator" w:id="0">
    <w:p w:rsidR="00AF6645" w:rsidRDefault="00AF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icrosoft YaHei"/>
    <w:panose1 w:val="02010600030101010101"/>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Arial Unicode MS"/>
    <w:charset w:val="86"/>
    <w:family w:val="auto"/>
    <w:pitch w:val="default"/>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SimSun"/>
    <w:panose1 w:val="02010600030101010101"/>
    <w:charset w:val="86"/>
    <w:family w:val="auto"/>
    <w:pitch w:val="default"/>
    <w:sig w:usb0="00000000" w:usb1="00000000" w:usb2="00000016" w:usb3="00000000" w:csb0="0004000F" w:csb1="00000000"/>
  </w:font>
  <w:font w:name="方正公文小标宋">
    <w:altName w:val="SimSun"/>
    <w:charset w:val="86"/>
    <w:family w:val="auto"/>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公文黑体">
    <w:altName w:val="SimHei"/>
    <w:charset w:val="86"/>
    <w:family w:val="auto"/>
    <w:pitch w:val="default"/>
    <w:sig w:usb0="00000000" w:usb1="00000000" w:usb2="00000010" w:usb3="00000000" w:csb0="00040000" w:csb1="00000000"/>
  </w:font>
  <w:font w:name="方正仿宋简体">
    <w:altName w:val="Microsoft YaHe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34" w:rsidRDefault="00AF6645">
    <w:pPr>
      <w:pStyle w:val="a5"/>
      <w:ind w:right="360" w:firstLine="360"/>
      <w:rPr>
        <w:rFonts w:ascii="SimSun" w:eastAsia="SimSun" w:hAnsi="SimSu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5B7934" w:rsidRDefault="005B7934">
                          <w:pPr>
                            <w:pStyle w:val="a5"/>
                            <w:rPr>
                              <w:rStyle w:val="a7"/>
                              <w:rFonts w:ascii="SimSun" w:eastAsia="SimSun" w:hAnsi="SimSun"/>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CEDCE0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34" w:rsidRDefault="00AF6645">
    <w:pPr>
      <w:pStyle w:val="a5"/>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7F5BB3" w:rsidRPr="007F5BB3">
      <w:rPr>
        <w:rFonts w:ascii="Times New Roman" w:eastAsia="方正仿宋简体" w:hAnsi="Times New Roman"/>
        <w:noProof/>
        <w:sz w:val="24"/>
      </w:rPr>
      <w:t>37</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45" w:rsidRDefault="00AF6645">
      <w:r>
        <w:separator/>
      </w:r>
    </w:p>
  </w:footnote>
  <w:footnote w:type="continuationSeparator" w:id="0">
    <w:p w:rsidR="00AF6645" w:rsidRDefault="00AF6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B7934"/>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7F5BB3"/>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6645"/>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3242B0"/>
    <w:rsid w:val="0A8E01DA"/>
    <w:rsid w:val="0EFD592E"/>
    <w:rsid w:val="11952155"/>
    <w:rsid w:val="19500D62"/>
    <w:rsid w:val="24E54A43"/>
    <w:rsid w:val="2A8876D1"/>
    <w:rsid w:val="35812566"/>
    <w:rsid w:val="37E1553E"/>
    <w:rsid w:val="3AAA1C17"/>
    <w:rsid w:val="4C8F3363"/>
    <w:rsid w:val="518C60C3"/>
    <w:rsid w:val="526861E8"/>
    <w:rsid w:val="5D513D27"/>
    <w:rsid w:val="5ED510A9"/>
    <w:rsid w:val="68CA38DA"/>
    <w:rsid w:val="6ADC37BF"/>
    <w:rsid w:val="6C6509E5"/>
    <w:rsid w:val="76592168"/>
    <w:rsid w:val="79400567"/>
    <w:rsid w:val="7D37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 w:type="paragraph" w:styleId="a9">
    <w:name w:val="Balloon Text"/>
    <w:basedOn w:val="a"/>
    <w:link w:val="Char3"/>
    <w:uiPriority w:val="99"/>
    <w:semiHidden/>
    <w:unhideWhenUsed/>
    <w:rsid w:val="007F5BB3"/>
    <w:rPr>
      <w:sz w:val="18"/>
      <w:szCs w:val="18"/>
    </w:rPr>
  </w:style>
  <w:style w:type="character" w:customStyle="1" w:styleId="Char3">
    <w:name w:val="批注框文本 Char"/>
    <w:basedOn w:val="a1"/>
    <w:link w:val="a9"/>
    <w:uiPriority w:val="99"/>
    <w:semiHidden/>
    <w:rsid w:val="007F5BB3"/>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 w:type="paragraph" w:styleId="a9">
    <w:name w:val="Balloon Text"/>
    <w:basedOn w:val="a"/>
    <w:link w:val="Char3"/>
    <w:uiPriority w:val="99"/>
    <w:semiHidden/>
    <w:unhideWhenUsed/>
    <w:rsid w:val="007F5BB3"/>
    <w:rPr>
      <w:sz w:val="18"/>
      <w:szCs w:val="18"/>
    </w:rPr>
  </w:style>
  <w:style w:type="character" w:customStyle="1" w:styleId="Char3">
    <w:name w:val="批注框文本 Char"/>
    <w:basedOn w:val="a1"/>
    <w:link w:val="a9"/>
    <w:uiPriority w:val="99"/>
    <w:semiHidden/>
    <w:rsid w:val="007F5BB3"/>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900BA-E4BF-4893-8676-BD7AB478A2F1}">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67</Pages>
  <Words>4714</Words>
  <Characters>26874</Characters>
  <Application>Microsoft Office Word</Application>
  <DocSecurity>0</DocSecurity>
  <Lines>223</Lines>
  <Paragraphs>63</Paragraphs>
  <ScaleCrop>false</ScaleCrop>
  <Company>Microsoft</Company>
  <LinksUpToDate>false</LinksUpToDate>
  <CharactersWithSpaces>31525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Microsoft</cp:lastModifiedBy>
  <cp:revision>40</cp:revision>
  <dcterms:created xsi:type="dcterms:W3CDTF">2024-07-15T12:59:00Z</dcterms:created>
  <dcterms:modified xsi:type="dcterms:W3CDTF">2025-07-18T03:14:00Z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eyJoZGlkIjoiNjM0NWU4OTlhNzgyZWFjNmQzZDFiNjJmMWUwYTEzYzkiLCJ1c2VySWQiOiIzNjU3NDA4NzYifQ==</vt:lpwstr>
  </property>
  <property fmtid="{D5CDD505-2E9C-101B-9397-08002B2CF9AE}" pid="3" name="KSOProductBuildVer">
    <vt:lpwstr>2052-12.1.0.21915</vt:lpwstr>
  </property>
  <property fmtid="{D5CDD505-2E9C-101B-9397-08002B2CF9AE}" pid="4" name="ICV">
    <vt:lpwstr>B0F9FE0FC812478FA0A26F3443975094_13</vt:lpwstr>
  </property>
</Properties>
</file>