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双牌县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  <w:r>
        <w:rPr>
          <w:rFonts w:ascii="宋体" w:hAnsi="宋体" w:eastAsia="宋体" w:cs="宋体"/>
          <w:kern w:val="0"/>
          <w:sz w:val="22"/>
        </w:rPr>
        <w:t xml:space="preserve"> </w:t>
      </w:r>
    </w:p>
    <w:bookmarkEnd w:id="0"/>
    <w:tbl>
      <w:tblPr>
        <w:tblStyle w:val="2"/>
        <w:tblW w:w="741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    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邮寄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快递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传真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自行领取/当场阅读、抄录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601CFF"/>
    <w:rsid w:val="00CA50AF"/>
    <w:rsid w:val="00F62164"/>
    <w:rsid w:val="6D9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399</Characters>
  <Lines>3</Lines>
  <Paragraphs>1</Paragraphs>
  <TotalTime>3</TotalTime>
  <ScaleCrop>false</ScaleCrop>
  <LinksUpToDate>false</LinksUpToDate>
  <CharactersWithSpaces>467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2019-12-18T09:01:00Z</dcterms:created>
  <dc:creator>User</dc:creator>
  <cp:lastModifiedBy>CHS.Z</cp:lastModifiedBy>
  <dcterms:modified xsi:type="dcterms:W3CDTF">2022-01-17T01:18:32Z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